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14" w:rsidRDefault="00046C14" w:rsidP="007C51FE">
      <w:pPr>
        <w:jc w:val="center"/>
        <w:rPr>
          <w:rFonts w:asciiTheme="minorHAnsi" w:hAnsiTheme="minorHAnsi"/>
          <w:b/>
        </w:rPr>
      </w:pPr>
      <w:r>
        <w:rPr>
          <w:rFonts w:asciiTheme="minorHAnsi" w:hAnsiTheme="minorHAnsi"/>
          <w:b/>
        </w:rPr>
        <w:t xml:space="preserve">Wyciąg z ogłoszenia o I przetargu nieograniczonym  na sprzedaż nieruchomości </w:t>
      </w:r>
    </w:p>
    <w:p w:rsidR="00B743E2" w:rsidRPr="00BE2308" w:rsidRDefault="00B743E2" w:rsidP="007C51FE">
      <w:pPr>
        <w:jc w:val="center"/>
        <w:rPr>
          <w:rFonts w:asciiTheme="minorHAnsi" w:hAnsiTheme="minorHAnsi"/>
          <w:b/>
        </w:rPr>
      </w:pPr>
      <w:r w:rsidRPr="00BE2308">
        <w:rPr>
          <w:rFonts w:asciiTheme="minorHAnsi" w:hAnsiTheme="minorHAnsi"/>
          <w:b/>
        </w:rPr>
        <w:t>WÓJT GMINY KOSTOMŁOTY</w:t>
      </w:r>
    </w:p>
    <w:p w:rsidR="00B743E2" w:rsidRPr="00BE2308" w:rsidRDefault="00B743E2" w:rsidP="007C51FE">
      <w:pPr>
        <w:jc w:val="center"/>
        <w:rPr>
          <w:rFonts w:asciiTheme="minorHAnsi" w:hAnsiTheme="minorHAnsi"/>
          <w:b/>
        </w:rPr>
      </w:pPr>
      <w:r w:rsidRPr="00BE2308">
        <w:rPr>
          <w:rFonts w:asciiTheme="minorHAnsi" w:hAnsiTheme="minorHAnsi"/>
          <w:b/>
        </w:rPr>
        <w:t>OGŁASZA</w:t>
      </w:r>
    </w:p>
    <w:p w:rsidR="00B743E2" w:rsidRPr="00BE2308" w:rsidRDefault="00F07E36" w:rsidP="007C51FE">
      <w:pPr>
        <w:jc w:val="center"/>
        <w:rPr>
          <w:rFonts w:asciiTheme="minorHAnsi" w:hAnsiTheme="minorHAnsi"/>
          <w:b/>
        </w:rPr>
      </w:pPr>
      <w:r>
        <w:rPr>
          <w:rFonts w:asciiTheme="minorHAnsi" w:hAnsiTheme="minorHAnsi"/>
          <w:b/>
        </w:rPr>
        <w:t xml:space="preserve">I </w:t>
      </w:r>
      <w:r w:rsidR="00FE2F51" w:rsidRPr="00BE2308">
        <w:rPr>
          <w:rFonts w:asciiTheme="minorHAnsi" w:hAnsiTheme="minorHAnsi"/>
          <w:b/>
        </w:rPr>
        <w:t>UST</w:t>
      </w:r>
      <w:r w:rsidR="00B743E2" w:rsidRPr="00BE2308">
        <w:rPr>
          <w:rFonts w:asciiTheme="minorHAnsi" w:hAnsiTheme="minorHAnsi"/>
          <w:b/>
        </w:rPr>
        <w:t>NY PRZETARG NIEOGRANICZONY</w:t>
      </w:r>
    </w:p>
    <w:p w:rsidR="00B743E2" w:rsidRPr="00BE2308" w:rsidRDefault="00825958" w:rsidP="007C51FE">
      <w:pPr>
        <w:jc w:val="center"/>
        <w:rPr>
          <w:rFonts w:asciiTheme="minorHAnsi" w:hAnsiTheme="minorHAnsi"/>
          <w:b/>
        </w:rPr>
      </w:pPr>
      <w:r w:rsidRPr="00BE2308">
        <w:rPr>
          <w:rFonts w:asciiTheme="minorHAnsi" w:hAnsiTheme="minorHAnsi"/>
          <w:b/>
        </w:rPr>
        <w:t xml:space="preserve">na sprzedaż </w:t>
      </w:r>
      <w:r w:rsidR="00751DF3" w:rsidRPr="00BE2308">
        <w:rPr>
          <w:rFonts w:asciiTheme="minorHAnsi" w:hAnsiTheme="minorHAnsi"/>
          <w:b/>
        </w:rPr>
        <w:t>następując</w:t>
      </w:r>
      <w:r w:rsidR="00F07E36">
        <w:rPr>
          <w:rFonts w:asciiTheme="minorHAnsi" w:hAnsiTheme="minorHAnsi"/>
          <w:b/>
        </w:rPr>
        <w:t>ych</w:t>
      </w:r>
      <w:r w:rsidR="00BE2308" w:rsidRPr="00BE2308">
        <w:rPr>
          <w:rFonts w:asciiTheme="minorHAnsi" w:hAnsiTheme="minorHAnsi"/>
          <w:b/>
        </w:rPr>
        <w:t xml:space="preserve"> </w:t>
      </w:r>
      <w:r w:rsidR="0095080C" w:rsidRPr="00BE2308">
        <w:rPr>
          <w:rFonts w:asciiTheme="minorHAnsi" w:hAnsiTheme="minorHAnsi"/>
          <w:b/>
        </w:rPr>
        <w:t>nieruchomości:</w:t>
      </w:r>
    </w:p>
    <w:p w:rsidR="0020783C" w:rsidRPr="00BE2308" w:rsidRDefault="0020783C" w:rsidP="0020783C">
      <w:pPr>
        <w:jc w:val="both"/>
        <w:rPr>
          <w:rFonts w:asciiTheme="minorHAnsi" w:hAnsiTheme="minorHAnsi"/>
          <w:u w:val="single"/>
        </w:rPr>
      </w:pPr>
    </w:p>
    <w:p w:rsidR="009759B4" w:rsidRPr="00046C14" w:rsidRDefault="00046C14" w:rsidP="009759B4">
      <w:pPr>
        <w:numPr>
          <w:ilvl w:val="0"/>
          <w:numId w:val="26"/>
        </w:numPr>
        <w:ind w:left="0"/>
        <w:jc w:val="both"/>
        <w:rPr>
          <w:rFonts w:asciiTheme="minorHAnsi" w:hAnsiTheme="minorHAnsi" w:cs="Tahoma"/>
        </w:rPr>
      </w:pPr>
      <w:r w:rsidRPr="00046C14">
        <w:rPr>
          <w:rFonts w:asciiTheme="minorHAnsi" w:hAnsiTheme="minorHAnsi" w:cs="Tahoma"/>
        </w:rPr>
        <w:t>Niezabudowana działka oznaczona ewidencyjnie</w:t>
      </w:r>
      <w:r w:rsidRPr="00046C14">
        <w:rPr>
          <w:rFonts w:asciiTheme="minorHAnsi" w:hAnsiTheme="minorHAnsi" w:cs="Tahoma"/>
          <w:b/>
        </w:rPr>
        <w:t xml:space="preserve"> nr </w:t>
      </w:r>
      <w:r w:rsidR="009759B4" w:rsidRPr="00046C14">
        <w:rPr>
          <w:rFonts w:asciiTheme="minorHAnsi" w:hAnsiTheme="minorHAnsi" w:cs="Tahoma"/>
          <w:b/>
        </w:rPr>
        <w:t>82/4</w:t>
      </w:r>
      <w:r w:rsidR="009759B4" w:rsidRPr="00046C14">
        <w:rPr>
          <w:rFonts w:asciiTheme="minorHAnsi" w:hAnsiTheme="minorHAnsi" w:cs="Arial"/>
        </w:rPr>
        <w:t xml:space="preserve"> o pow. 0,0600 ha </w:t>
      </w:r>
      <w:r w:rsidR="00A9671B">
        <w:rPr>
          <w:rFonts w:asciiTheme="minorHAnsi" w:hAnsiTheme="minorHAnsi" w:cs="Arial"/>
        </w:rPr>
        <w:t xml:space="preserve">sklasyfikowana symbolem PSII </w:t>
      </w:r>
      <w:r w:rsidR="009759B4" w:rsidRPr="00046C14">
        <w:rPr>
          <w:rFonts w:asciiTheme="minorHAnsi" w:hAnsiTheme="minorHAnsi" w:cs="Arial"/>
        </w:rPr>
        <w:t xml:space="preserve">obręb </w:t>
      </w:r>
      <w:r w:rsidR="009759B4" w:rsidRPr="00046C14">
        <w:rPr>
          <w:rFonts w:asciiTheme="minorHAnsi" w:hAnsiTheme="minorHAnsi" w:cs="Arial"/>
          <w:b/>
        </w:rPr>
        <w:t>Godków</w:t>
      </w:r>
      <w:r w:rsidR="009759B4" w:rsidRPr="00046C14">
        <w:rPr>
          <w:rFonts w:asciiTheme="minorHAnsi" w:hAnsiTheme="minorHAnsi" w:cs="Arial"/>
        </w:rPr>
        <w:t xml:space="preserve">  </w:t>
      </w:r>
      <w:r w:rsidRPr="00046C14">
        <w:rPr>
          <w:rFonts w:asciiTheme="minorHAnsi" w:hAnsiTheme="minorHAnsi" w:cs="Arial"/>
        </w:rPr>
        <w:t xml:space="preserve">z urządzoną księgą wieczystą nr </w:t>
      </w:r>
      <w:r w:rsidR="009759B4" w:rsidRPr="00046C14">
        <w:rPr>
          <w:rFonts w:asciiTheme="minorHAnsi" w:hAnsiTheme="minorHAnsi" w:cs="Tahoma"/>
          <w:color w:val="000000" w:themeColor="text1"/>
        </w:rPr>
        <w:t>WR1S/00011778/1</w:t>
      </w:r>
      <w:r w:rsidRPr="00046C14">
        <w:rPr>
          <w:rFonts w:asciiTheme="minorHAnsi" w:hAnsiTheme="minorHAnsi" w:cs="Tahoma"/>
          <w:color w:val="000000" w:themeColor="text1"/>
        </w:rPr>
        <w:t>.</w:t>
      </w:r>
      <w:r>
        <w:rPr>
          <w:rFonts w:asciiTheme="minorHAnsi" w:hAnsiTheme="minorHAnsi" w:cs="Tahoma"/>
          <w:color w:val="000000" w:themeColor="text1"/>
        </w:rPr>
        <w:t xml:space="preserve"> </w:t>
      </w:r>
      <w:r w:rsidR="009759B4" w:rsidRPr="00046C14">
        <w:rPr>
          <w:rFonts w:asciiTheme="minorHAnsi" w:hAnsiTheme="minorHAnsi" w:cs="Tahoma"/>
        </w:rPr>
        <w:t>W chwili sprzedaży będzie ustanowiona służebność przesyłu dla sieci wodociągowej. Brak kanalizacji sanitarnej na terenie miejscowości Godków.</w:t>
      </w:r>
      <w:r>
        <w:rPr>
          <w:rFonts w:asciiTheme="minorHAnsi" w:hAnsiTheme="minorHAnsi" w:cs="Tahoma"/>
        </w:rPr>
        <w:t xml:space="preserve"> Nieruchomość przeznaczona jest w miejscowym planie zagospodarowania przestrzennego  pod zab</w:t>
      </w:r>
      <w:r w:rsidR="009759B4" w:rsidRPr="00046C14">
        <w:rPr>
          <w:rFonts w:asciiTheme="minorHAnsi" w:hAnsiTheme="minorHAnsi" w:cs="Tahoma"/>
        </w:rPr>
        <w:t>udow</w:t>
      </w:r>
      <w:r>
        <w:rPr>
          <w:rFonts w:asciiTheme="minorHAnsi" w:hAnsiTheme="minorHAnsi" w:cs="Tahoma"/>
        </w:rPr>
        <w:t>ę</w:t>
      </w:r>
      <w:r w:rsidR="009759B4" w:rsidRPr="00046C14">
        <w:rPr>
          <w:rFonts w:asciiTheme="minorHAnsi" w:hAnsiTheme="minorHAnsi" w:cs="Tahoma"/>
        </w:rPr>
        <w:t xml:space="preserve"> mieszkaniow</w:t>
      </w:r>
      <w:r>
        <w:rPr>
          <w:rFonts w:asciiTheme="minorHAnsi" w:hAnsiTheme="minorHAnsi" w:cs="Tahoma"/>
        </w:rPr>
        <w:t>ą</w:t>
      </w:r>
      <w:r w:rsidR="009759B4" w:rsidRPr="00046C14">
        <w:rPr>
          <w:rFonts w:asciiTheme="minorHAnsi" w:hAnsiTheme="minorHAnsi" w:cs="Tahoma"/>
        </w:rPr>
        <w:t xml:space="preserve"> o charakterze wiejskim i zabudowy usługowej.</w:t>
      </w:r>
      <w:r w:rsidR="009759B4" w:rsidRPr="00046C14">
        <w:rPr>
          <w:rFonts w:asciiTheme="minorHAnsi" w:hAnsiTheme="minorHAnsi" w:cs="Tahoma"/>
          <w:b/>
        </w:rPr>
        <w:t xml:space="preserve">  </w:t>
      </w:r>
    </w:p>
    <w:p w:rsidR="009759B4" w:rsidRDefault="009759B4" w:rsidP="009759B4">
      <w:pPr>
        <w:jc w:val="both"/>
        <w:rPr>
          <w:rFonts w:asciiTheme="minorHAnsi" w:hAnsiTheme="minorHAnsi" w:cs="Tahoma"/>
        </w:rPr>
      </w:pPr>
      <w:r w:rsidRPr="00BE2308">
        <w:rPr>
          <w:rFonts w:asciiTheme="minorHAnsi" w:hAnsiTheme="minorHAnsi" w:cs="Tahoma"/>
          <w:b/>
          <w:color w:val="000000" w:themeColor="text1"/>
        </w:rPr>
        <w:t xml:space="preserve">Cena wywoławcza netto w zł: </w:t>
      </w:r>
      <w:r w:rsidRPr="009759B4">
        <w:rPr>
          <w:rFonts w:asciiTheme="minorHAnsi" w:hAnsiTheme="minorHAnsi" w:cs="Tahoma"/>
          <w:b/>
        </w:rPr>
        <w:t>12 660,00 zł</w:t>
      </w:r>
      <w:r w:rsidRPr="007D7337">
        <w:rPr>
          <w:rFonts w:asciiTheme="minorHAnsi" w:hAnsiTheme="minorHAnsi" w:cs="Tahoma"/>
        </w:rPr>
        <w:t xml:space="preserve">  </w:t>
      </w:r>
    </w:p>
    <w:p w:rsidR="009759B4" w:rsidRPr="00F07E36" w:rsidRDefault="009759B4" w:rsidP="009759B4">
      <w:pPr>
        <w:jc w:val="both"/>
        <w:rPr>
          <w:rFonts w:asciiTheme="minorHAnsi" w:hAnsiTheme="minorHAnsi" w:cs="Tahoma"/>
          <w:b/>
          <w:color w:val="000000" w:themeColor="text1"/>
        </w:rPr>
      </w:pPr>
      <w:r w:rsidRPr="00F07E36">
        <w:rPr>
          <w:rFonts w:asciiTheme="minorHAnsi" w:hAnsiTheme="minorHAnsi" w:cs="Tahoma"/>
          <w:b/>
          <w:color w:val="000000" w:themeColor="text1"/>
        </w:rPr>
        <w:t>wadium –</w:t>
      </w:r>
      <w:r>
        <w:rPr>
          <w:rFonts w:asciiTheme="minorHAnsi" w:hAnsiTheme="minorHAnsi" w:cs="Tahoma"/>
          <w:b/>
          <w:color w:val="000000" w:themeColor="text1"/>
        </w:rPr>
        <w:t>2 500,00</w:t>
      </w:r>
      <w:r w:rsidRPr="00F07E36">
        <w:rPr>
          <w:rFonts w:asciiTheme="minorHAnsi" w:hAnsiTheme="minorHAnsi" w:cs="Tahoma"/>
          <w:b/>
          <w:color w:val="000000" w:themeColor="text1"/>
        </w:rPr>
        <w:t xml:space="preserve"> zł</w:t>
      </w:r>
    </w:p>
    <w:p w:rsidR="009759B4" w:rsidRPr="00F07E36" w:rsidRDefault="009759B4" w:rsidP="009759B4">
      <w:pPr>
        <w:jc w:val="both"/>
        <w:rPr>
          <w:rFonts w:asciiTheme="minorHAnsi" w:hAnsiTheme="minorHAnsi" w:cs="Tahoma"/>
          <w:b/>
          <w:color w:val="000000" w:themeColor="text1"/>
        </w:rPr>
      </w:pPr>
      <w:r w:rsidRPr="00F07E36">
        <w:rPr>
          <w:rFonts w:asciiTheme="minorHAnsi" w:hAnsiTheme="minorHAnsi" w:cs="Tahoma"/>
          <w:b/>
          <w:color w:val="000000" w:themeColor="text1"/>
        </w:rPr>
        <w:t>minimalne postąpienie –</w:t>
      </w:r>
      <w:r>
        <w:rPr>
          <w:rFonts w:asciiTheme="minorHAnsi" w:hAnsiTheme="minorHAnsi" w:cs="Tahoma"/>
          <w:b/>
          <w:color w:val="000000" w:themeColor="text1"/>
        </w:rPr>
        <w:t>130,00</w:t>
      </w:r>
      <w:r w:rsidRPr="00F07E36">
        <w:rPr>
          <w:rFonts w:asciiTheme="minorHAnsi" w:hAnsiTheme="minorHAnsi" w:cs="Tahoma"/>
          <w:b/>
          <w:color w:val="000000" w:themeColor="text1"/>
        </w:rPr>
        <w:t xml:space="preserve"> zł</w:t>
      </w:r>
    </w:p>
    <w:p w:rsidR="009759B4" w:rsidRPr="009759B4" w:rsidRDefault="009759B4" w:rsidP="009759B4">
      <w:pPr>
        <w:jc w:val="both"/>
        <w:rPr>
          <w:rFonts w:asciiTheme="minorHAnsi" w:hAnsiTheme="minorHAnsi"/>
          <w:u w:val="single"/>
        </w:rPr>
      </w:pPr>
      <w:r w:rsidRPr="00F07E36">
        <w:rPr>
          <w:rFonts w:asciiTheme="minorHAnsi" w:hAnsiTheme="minorHAnsi"/>
          <w:u w:val="single"/>
        </w:rPr>
        <w:t>Do wylicytowanej ceny zostanie doliczony podatek  VAT w wysokości 23%.</w:t>
      </w:r>
    </w:p>
    <w:p w:rsidR="009759B4" w:rsidRPr="00642D08" w:rsidRDefault="009759B4" w:rsidP="009759B4">
      <w:pPr>
        <w:pBdr>
          <w:bottom w:val="single" w:sz="4" w:space="1" w:color="auto"/>
        </w:pBdr>
        <w:jc w:val="center"/>
        <w:rPr>
          <w:rFonts w:asciiTheme="minorHAnsi" w:hAnsiTheme="minorHAnsi" w:cs="Tahoma"/>
        </w:rPr>
      </w:pPr>
    </w:p>
    <w:p w:rsidR="00046C14" w:rsidRPr="00046C14" w:rsidRDefault="00046C14" w:rsidP="009759B4">
      <w:pPr>
        <w:pStyle w:val="Akapitzlist"/>
        <w:numPr>
          <w:ilvl w:val="0"/>
          <w:numId w:val="26"/>
        </w:numPr>
        <w:tabs>
          <w:tab w:val="left" w:pos="1418"/>
        </w:tabs>
        <w:ind w:left="0"/>
        <w:jc w:val="both"/>
        <w:rPr>
          <w:rFonts w:asciiTheme="minorHAnsi" w:hAnsiTheme="minorHAnsi" w:cs="Tahoma"/>
          <w:b/>
          <w:color w:val="000000" w:themeColor="text1"/>
        </w:rPr>
      </w:pPr>
      <w:r w:rsidRPr="00046C14">
        <w:rPr>
          <w:rFonts w:asciiTheme="minorHAnsi" w:hAnsiTheme="minorHAnsi" w:cs="Tahoma"/>
        </w:rPr>
        <w:t>Nieruchomość zabudowana o</w:t>
      </w:r>
      <w:r w:rsidR="009759B4" w:rsidRPr="00046C14">
        <w:rPr>
          <w:rFonts w:asciiTheme="minorHAnsi" w:hAnsiTheme="minorHAnsi" w:cs="Tahoma"/>
        </w:rPr>
        <w:t>znacz</w:t>
      </w:r>
      <w:r w:rsidRPr="00046C14">
        <w:rPr>
          <w:rFonts w:asciiTheme="minorHAnsi" w:hAnsiTheme="minorHAnsi" w:cs="Tahoma"/>
        </w:rPr>
        <w:t>ona ewidencyjnie</w:t>
      </w:r>
      <w:r w:rsidRPr="00046C14">
        <w:rPr>
          <w:rFonts w:asciiTheme="minorHAnsi" w:hAnsiTheme="minorHAnsi" w:cs="Tahoma"/>
          <w:b/>
        </w:rPr>
        <w:t xml:space="preserve"> nr </w:t>
      </w:r>
      <w:r w:rsidR="009759B4" w:rsidRPr="00046C14">
        <w:rPr>
          <w:rFonts w:asciiTheme="minorHAnsi" w:hAnsiTheme="minorHAnsi" w:cs="Tahoma"/>
          <w:b/>
        </w:rPr>
        <w:t>82/5</w:t>
      </w:r>
      <w:r w:rsidR="009759B4" w:rsidRPr="00046C14">
        <w:rPr>
          <w:rFonts w:asciiTheme="minorHAnsi" w:hAnsiTheme="minorHAnsi" w:cs="Arial"/>
        </w:rPr>
        <w:t xml:space="preserve"> o pow. 0,1100 ha </w:t>
      </w:r>
      <w:r w:rsidR="00A9671B">
        <w:rPr>
          <w:rFonts w:asciiTheme="minorHAnsi" w:hAnsiTheme="minorHAnsi" w:cs="Arial"/>
        </w:rPr>
        <w:t xml:space="preserve">sklasyfikowana symbolem B </w:t>
      </w:r>
      <w:r w:rsidR="009759B4" w:rsidRPr="00046C14">
        <w:rPr>
          <w:rFonts w:asciiTheme="minorHAnsi" w:hAnsiTheme="minorHAnsi" w:cs="Arial"/>
        </w:rPr>
        <w:t xml:space="preserve">obręb </w:t>
      </w:r>
      <w:r w:rsidR="009759B4" w:rsidRPr="00046C14">
        <w:rPr>
          <w:rFonts w:asciiTheme="minorHAnsi" w:hAnsiTheme="minorHAnsi" w:cs="Arial"/>
          <w:b/>
        </w:rPr>
        <w:t>Godków</w:t>
      </w:r>
      <w:r w:rsidR="009759B4" w:rsidRPr="00046C14">
        <w:rPr>
          <w:rFonts w:asciiTheme="minorHAnsi" w:hAnsiTheme="minorHAnsi" w:cs="Arial"/>
        </w:rPr>
        <w:t xml:space="preserve">  </w:t>
      </w:r>
      <w:r w:rsidRPr="00046C14">
        <w:rPr>
          <w:rFonts w:asciiTheme="minorHAnsi" w:hAnsiTheme="minorHAnsi" w:cs="Arial"/>
        </w:rPr>
        <w:t xml:space="preserve">z urządzoną księgą wieczystą nr </w:t>
      </w:r>
      <w:r w:rsidR="009759B4" w:rsidRPr="00046C14">
        <w:rPr>
          <w:rFonts w:asciiTheme="minorHAnsi" w:hAnsiTheme="minorHAnsi" w:cs="Tahoma"/>
          <w:color w:val="000000" w:themeColor="text1"/>
        </w:rPr>
        <w:t>WR1S/00011778/1</w:t>
      </w:r>
      <w:r>
        <w:rPr>
          <w:rFonts w:asciiTheme="minorHAnsi" w:hAnsiTheme="minorHAnsi" w:cs="Tahoma"/>
          <w:color w:val="000000" w:themeColor="text1"/>
        </w:rPr>
        <w:t xml:space="preserve">. </w:t>
      </w:r>
      <w:r w:rsidR="009759B4" w:rsidRPr="00046C14">
        <w:rPr>
          <w:rFonts w:asciiTheme="minorHAnsi" w:hAnsiTheme="minorHAnsi" w:cs="Tahoma"/>
        </w:rPr>
        <w:t>Nieruchomość zabudowana budynkiem gospodarczym w stanie ruiny. W chwili sprzedaży będzie ustanowiona służebność przesyłu dla sieci wodociągowej.  Brak kanalizacji sanitarnej na terenie miejscowości Godków.</w:t>
      </w:r>
      <w:r>
        <w:rPr>
          <w:rFonts w:asciiTheme="minorHAnsi" w:hAnsiTheme="minorHAnsi" w:cs="Tahoma"/>
        </w:rPr>
        <w:t xml:space="preserve"> </w:t>
      </w:r>
      <w:r w:rsidRPr="00046C14">
        <w:rPr>
          <w:rFonts w:asciiTheme="minorHAnsi" w:hAnsiTheme="minorHAnsi" w:cs="Tahoma"/>
        </w:rPr>
        <w:t>Nieruchomość przeznaczona jest w miejscowym planie zagospodarowania przestrzennego  po</w:t>
      </w:r>
      <w:r>
        <w:rPr>
          <w:rFonts w:asciiTheme="minorHAnsi" w:hAnsiTheme="minorHAnsi" w:cs="Tahoma"/>
        </w:rPr>
        <w:t>d</w:t>
      </w:r>
      <w:r w:rsidRPr="00046C14">
        <w:rPr>
          <w:rFonts w:asciiTheme="minorHAnsi" w:hAnsiTheme="minorHAnsi" w:cs="Tahoma"/>
        </w:rPr>
        <w:t xml:space="preserve"> zabudowę mieszkaniową o charakterze wiejskim i zabudowy usługowej.</w:t>
      </w:r>
      <w:r w:rsidRPr="00046C14">
        <w:rPr>
          <w:rFonts w:asciiTheme="minorHAnsi" w:hAnsiTheme="minorHAnsi" w:cs="Tahoma"/>
          <w:b/>
        </w:rPr>
        <w:t xml:space="preserve">  </w:t>
      </w:r>
    </w:p>
    <w:p w:rsidR="009759B4" w:rsidRPr="00046C14" w:rsidRDefault="009759B4" w:rsidP="00046C14">
      <w:pPr>
        <w:pStyle w:val="Akapitzlist"/>
        <w:tabs>
          <w:tab w:val="left" w:pos="1418"/>
        </w:tabs>
        <w:ind w:left="0"/>
        <w:jc w:val="both"/>
        <w:rPr>
          <w:rFonts w:asciiTheme="minorHAnsi" w:hAnsiTheme="minorHAnsi" w:cs="Tahoma"/>
          <w:b/>
          <w:color w:val="000000" w:themeColor="text1"/>
        </w:rPr>
      </w:pPr>
      <w:r w:rsidRPr="00046C14">
        <w:rPr>
          <w:rFonts w:asciiTheme="minorHAnsi" w:hAnsiTheme="minorHAnsi" w:cs="Tahoma"/>
          <w:b/>
          <w:color w:val="000000" w:themeColor="text1"/>
        </w:rPr>
        <w:t xml:space="preserve">Cena wywoławcza netto w zł: </w:t>
      </w:r>
      <w:r w:rsidRPr="00046C14">
        <w:rPr>
          <w:rFonts w:asciiTheme="minorHAnsi" w:hAnsiTheme="minorHAnsi" w:cs="Tahoma"/>
          <w:b/>
        </w:rPr>
        <w:t>14 311,00 zł</w:t>
      </w:r>
      <w:r w:rsidRPr="00046C14">
        <w:rPr>
          <w:rFonts w:asciiTheme="minorHAnsi" w:hAnsiTheme="minorHAnsi" w:cs="Tahoma"/>
        </w:rPr>
        <w:t xml:space="preserve">  </w:t>
      </w:r>
    </w:p>
    <w:p w:rsidR="009759B4" w:rsidRPr="00F07E36" w:rsidRDefault="009759B4" w:rsidP="009759B4">
      <w:pPr>
        <w:jc w:val="both"/>
        <w:rPr>
          <w:rFonts w:asciiTheme="minorHAnsi" w:hAnsiTheme="minorHAnsi" w:cs="Tahoma"/>
          <w:b/>
          <w:color w:val="000000" w:themeColor="text1"/>
        </w:rPr>
      </w:pPr>
      <w:r w:rsidRPr="00F07E36">
        <w:rPr>
          <w:rFonts w:asciiTheme="minorHAnsi" w:hAnsiTheme="minorHAnsi" w:cs="Tahoma"/>
          <w:b/>
          <w:color w:val="000000" w:themeColor="text1"/>
        </w:rPr>
        <w:t>wadium –</w:t>
      </w:r>
      <w:r>
        <w:rPr>
          <w:rFonts w:asciiTheme="minorHAnsi" w:hAnsiTheme="minorHAnsi" w:cs="Tahoma"/>
          <w:b/>
          <w:color w:val="000000" w:themeColor="text1"/>
        </w:rPr>
        <w:t>2 800,00</w:t>
      </w:r>
      <w:r w:rsidRPr="00F07E36">
        <w:rPr>
          <w:rFonts w:asciiTheme="minorHAnsi" w:hAnsiTheme="minorHAnsi" w:cs="Tahoma"/>
          <w:b/>
          <w:color w:val="000000" w:themeColor="text1"/>
        </w:rPr>
        <w:t xml:space="preserve"> zł</w:t>
      </w:r>
    </w:p>
    <w:p w:rsidR="009759B4" w:rsidRPr="00F07E36" w:rsidRDefault="009759B4" w:rsidP="009759B4">
      <w:pPr>
        <w:jc w:val="both"/>
        <w:rPr>
          <w:rFonts w:asciiTheme="minorHAnsi" w:hAnsiTheme="minorHAnsi" w:cs="Tahoma"/>
          <w:b/>
          <w:color w:val="000000" w:themeColor="text1"/>
        </w:rPr>
      </w:pPr>
      <w:r w:rsidRPr="00F07E36">
        <w:rPr>
          <w:rFonts w:asciiTheme="minorHAnsi" w:hAnsiTheme="minorHAnsi" w:cs="Tahoma"/>
          <w:b/>
          <w:color w:val="000000" w:themeColor="text1"/>
        </w:rPr>
        <w:t>minimalne postąpienie –</w:t>
      </w:r>
      <w:r>
        <w:rPr>
          <w:rFonts w:asciiTheme="minorHAnsi" w:hAnsiTheme="minorHAnsi" w:cs="Tahoma"/>
          <w:b/>
          <w:color w:val="000000" w:themeColor="text1"/>
        </w:rPr>
        <w:t>150,00</w:t>
      </w:r>
      <w:r w:rsidRPr="00F07E36">
        <w:rPr>
          <w:rFonts w:asciiTheme="minorHAnsi" w:hAnsiTheme="minorHAnsi" w:cs="Tahoma"/>
          <w:b/>
          <w:color w:val="000000" w:themeColor="text1"/>
        </w:rPr>
        <w:t xml:space="preserve"> zł</w:t>
      </w:r>
    </w:p>
    <w:p w:rsidR="009759B4" w:rsidRPr="00FE3AF2" w:rsidRDefault="009759B4" w:rsidP="009759B4">
      <w:pPr>
        <w:jc w:val="both"/>
        <w:rPr>
          <w:rFonts w:asciiTheme="minorHAnsi" w:hAnsiTheme="minorHAnsi"/>
          <w:u w:val="single"/>
        </w:rPr>
      </w:pPr>
      <w:r w:rsidRPr="00F07E36">
        <w:rPr>
          <w:rFonts w:asciiTheme="minorHAnsi" w:hAnsiTheme="minorHAnsi"/>
          <w:u w:val="single"/>
        </w:rPr>
        <w:t>Do wylicytowanej ceny zostanie doliczony podatek  VAT w wysokości 23%.</w:t>
      </w:r>
    </w:p>
    <w:tbl>
      <w:tblPr>
        <w:tblW w:w="0" w:type="auto"/>
        <w:tblInd w:w="70" w:type="dxa"/>
        <w:tblBorders>
          <w:top w:val="single" w:sz="4" w:space="0" w:color="auto"/>
        </w:tblBorders>
        <w:tblCellMar>
          <w:left w:w="70" w:type="dxa"/>
          <w:right w:w="70" w:type="dxa"/>
        </w:tblCellMar>
        <w:tblLook w:val="0000"/>
      </w:tblPr>
      <w:tblGrid>
        <w:gridCol w:w="9610"/>
      </w:tblGrid>
      <w:tr w:rsidR="009759B4" w:rsidTr="00154439">
        <w:trPr>
          <w:trHeight w:val="100"/>
        </w:trPr>
        <w:tc>
          <w:tcPr>
            <w:tcW w:w="14445" w:type="dxa"/>
          </w:tcPr>
          <w:p w:rsidR="00FE3AF2" w:rsidRDefault="00FE3AF2" w:rsidP="00154439">
            <w:pPr>
              <w:rPr>
                <w:rFonts w:asciiTheme="minorHAnsi" w:hAnsiTheme="minorHAnsi" w:cs="Arial"/>
              </w:rPr>
            </w:pPr>
          </w:p>
        </w:tc>
      </w:tr>
    </w:tbl>
    <w:p w:rsidR="009759B4" w:rsidRPr="00046C14" w:rsidRDefault="00046C14" w:rsidP="009759B4">
      <w:pPr>
        <w:pStyle w:val="Akapitzlist"/>
        <w:numPr>
          <w:ilvl w:val="0"/>
          <w:numId w:val="26"/>
        </w:numPr>
        <w:ind w:left="0"/>
        <w:jc w:val="both"/>
        <w:rPr>
          <w:rFonts w:asciiTheme="minorHAnsi" w:hAnsiTheme="minorHAnsi" w:cs="Tahoma"/>
          <w:b/>
        </w:rPr>
      </w:pPr>
      <w:r w:rsidRPr="00046C14">
        <w:rPr>
          <w:rFonts w:asciiTheme="minorHAnsi" w:hAnsiTheme="minorHAnsi" w:cs="Tahoma"/>
        </w:rPr>
        <w:t>Nieruchomość zabudowana  obejmująca działki oznaczone ewidencyjnie</w:t>
      </w:r>
      <w:r w:rsidRPr="00046C14">
        <w:rPr>
          <w:rFonts w:asciiTheme="minorHAnsi" w:hAnsiTheme="minorHAnsi" w:cs="Tahoma"/>
          <w:b/>
        </w:rPr>
        <w:t xml:space="preserve"> nr </w:t>
      </w:r>
      <w:r w:rsidR="009759B4" w:rsidRPr="00046C14">
        <w:rPr>
          <w:rFonts w:asciiTheme="minorHAnsi" w:hAnsiTheme="minorHAnsi" w:cs="Tahoma"/>
          <w:b/>
        </w:rPr>
        <w:t>225/4</w:t>
      </w:r>
      <w:r w:rsidR="009759B4" w:rsidRPr="00046C14">
        <w:rPr>
          <w:rFonts w:asciiTheme="minorHAnsi" w:hAnsiTheme="minorHAnsi" w:cs="Arial"/>
        </w:rPr>
        <w:t xml:space="preserve"> o pow. 0,0351 ha i </w:t>
      </w:r>
      <w:r w:rsidR="009759B4" w:rsidRPr="00046C14">
        <w:rPr>
          <w:rFonts w:asciiTheme="minorHAnsi" w:hAnsiTheme="minorHAnsi" w:cs="Arial"/>
          <w:b/>
        </w:rPr>
        <w:t>225/3</w:t>
      </w:r>
      <w:r w:rsidR="009759B4" w:rsidRPr="00046C14">
        <w:rPr>
          <w:rFonts w:asciiTheme="minorHAnsi" w:hAnsiTheme="minorHAnsi" w:cs="Arial"/>
        </w:rPr>
        <w:t xml:space="preserve"> o pow. 0,0676 ha </w:t>
      </w:r>
      <w:r w:rsidR="00A9671B">
        <w:rPr>
          <w:rFonts w:asciiTheme="minorHAnsi" w:hAnsiTheme="minorHAnsi" w:cs="Arial"/>
        </w:rPr>
        <w:t xml:space="preserve">sklasyfikowana symbolem </w:t>
      </w:r>
      <w:proofErr w:type="spellStart"/>
      <w:r w:rsidR="00A9671B">
        <w:rPr>
          <w:rFonts w:asciiTheme="minorHAnsi" w:hAnsiTheme="minorHAnsi" w:cs="Arial"/>
        </w:rPr>
        <w:t>RBr</w:t>
      </w:r>
      <w:proofErr w:type="spellEnd"/>
      <w:r w:rsidR="00A9671B">
        <w:rPr>
          <w:rFonts w:asciiTheme="minorHAnsi" w:hAnsiTheme="minorHAnsi" w:cs="Arial"/>
        </w:rPr>
        <w:t xml:space="preserve"> </w:t>
      </w:r>
      <w:proofErr w:type="spellStart"/>
      <w:r w:rsidR="00A9671B">
        <w:rPr>
          <w:rFonts w:asciiTheme="minorHAnsi" w:hAnsiTheme="minorHAnsi" w:cs="Arial"/>
        </w:rPr>
        <w:t>IIIb</w:t>
      </w:r>
      <w:proofErr w:type="spellEnd"/>
      <w:r w:rsidR="009759B4" w:rsidRPr="00046C14">
        <w:rPr>
          <w:rFonts w:asciiTheme="minorHAnsi" w:hAnsiTheme="minorHAnsi" w:cs="Arial"/>
        </w:rPr>
        <w:t xml:space="preserve"> obręb </w:t>
      </w:r>
      <w:r w:rsidR="009759B4" w:rsidRPr="00046C14">
        <w:rPr>
          <w:rFonts w:asciiTheme="minorHAnsi" w:hAnsiTheme="minorHAnsi" w:cs="Arial"/>
          <w:b/>
        </w:rPr>
        <w:t>Osiek</w:t>
      </w:r>
      <w:r w:rsidR="009759B4" w:rsidRPr="00046C14">
        <w:rPr>
          <w:rFonts w:asciiTheme="minorHAnsi" w:hAnsiTheme="minorHAnsi" w:cs="Arial"/>
        </w:rPr>
        <w:t xml:space="preserve"> </w:t>
      </w:r>
      <w:r>
        <w:rPr>
          <w:rFonts w:asciiTheme="minorHAnsi" w:hAnsiTheme="minorHAnsi" w:cs="Arial"/>
        </w:rPr>
        <w:t xml:space="preserve"> z urządzoną księga wieczystą nr </w:t>
      </w:r>
      <w:r w:rsidR="009759B4" w:rsidRPr="00046C14">
        <w:rPr>
          <w:rFonts w:asciiTheme="minorHAnsi" w:hAnsiTheme="minorHAnsi" w:cs="Tahoma"/>
        </w:rPr>
        <w:t>WR1S/000019468/1</w:t>
      </w:r>
      <w:r>
        <w:rPr>
          <w:rFonts w:asciiTheme="minorHAnsi" w:hAnsiTheme="minorHAnsi" w:cs="Tahoma"/>
        </w:rPr>
        <w:t xml:space="preserve">. </w:t>
      </w:r>
    </w:p>
    <w:p w:rsidR="009759B4" w:rsidRPr="00E933D1" w:rsidRDefault="009759B4" w:rsidP="008127E7">
      <w:pPr>
        <w:jc w:val="both"/>
        <w:rPr>
          <w:rFonts w:asciiTheme="minorHAnsi" w:hAnsiTheme="minorHAnsi" w:cs="Tahoma"/>
          <w:b/>
        </w:rPr>
      </w:pPr>
      <w:r>
        <w:rPr>
          <w:rFonts w:asciiTheme="minorHAnsi" w:hAnsiTheme="minorHAnsi" w:cs="Tahoma"/>
        </w:rPr>
        <w:t xml:space="preserve">Działka nr 225/4 zabudowana jest murowanym budynkiem klozetu, który jest usytuowany w narożniku, na granicy działki od strony </w:t>
      </w:r>
      <w:proofErr w:type="spellStart"/>
      <w:r>
        <w:rPr>
          <w:rFonts w:asciiTheme="minorHAnsi" w:hAnsiTheme="minorHAnsi" w:cs="Tahoma"/>
        </w:rPr>
        <w:t>płn</w:t>
      </w:r>
      <w:proofErr w:type="spellEnd"/>
      <w:r>
        <w:rPr>
          <w:rFonts w:asciiTheme="minorHAnsi" w:hAnsiTheme="minorHAnsi" w:cs="Tahoma"/>
        </w:rPr>
        <w:t xml:space="preserve"> – wsch., oraz szambem z kręgów betonowych. </w:t>
      </w:r>
      <w:r w:rsidR="00E933D1">
        <w:rPr>
          <w:rFonts w:asciiTheme="minorHAnsi" w:hAnsiTheme="minorHAnsi" w:cs="Tahoma"/>
        </w:rPr>
        <w:t xml:space="preserve">Działka nr 225/3 zabudowana jest starym przedwojennym murowanym budynkiem stodoły z częścią gospodarczą, jest usytuowany na granicy działki od strony zachodniej graniczy z innym budynkiem inwentarskim na działce sąsiedniej. </w:t>
      </w:r>
      <w:r>
        <w:rPr>
          <w:rFonts w:asciiTheme="minorHAnsi" w:hAnsiTheme="minorHAnsi" w:cs="Tahoma"/>
        </w:rPr>
        <w:t>Brak kanalizacji sanitarnej na terenie miejscowości Osiek. Nieruchomość ma stworzone warunki przy</w:t>
      </w:r>
      <w:r w:rsidR="00046C14">
        <w:rPr>
          <w:rFonts w:asciiTheme="minorHAnsi" w:hAnsiTheme="minorHAnsi" w:cs="Tahoma"/>
        </w:rPr>
        <w:t xml:space="preserve">łączenia do sieci wodociągowej. </w:t>
      </w:r>
      <w:r w:rsidR="00E933D1">
        <w:rPr>
          <w:rFonts w:asciiTheme="minorHAnsi" w:hAnsiTheme="minorHAnsi" w:cs="Tahoma"/>
        </w:rPr>
        <w:t>Zgodnie z decyzją podziałową z dnia 20.04.2006 r. ustala się służebność dojścia i doj</w:t>
      </w:r>
      <w:r w:rsidR="00DB5093">
        <w:rPr>
          <w:rFonts w:asciiTheme="minorHAnsi" w:hAnsiTheme="minorHAnsi" w:cs="Tahoma"/>
        </w:rPr>
        <w:t>azdu do działki nr 225/3 obręb O</w:t>
      </w:r>
      <w:r w:rsidR="00E933D1">
        <w:rPr>
          <w:rFonts w:asciiTheme="minorHAnsi" w:hAnsiTheme="minorHAnsi" w:cs="Tahoma"/>
        </w:rPr>
        <w:t>siek przez działkę nr 225/7 z działek nr 226 i 223 (</w:t>
      </w:r>
      <w:r w:rsidR="00DB5093">
        <w:rPr>
          <w:rFonts w:asciiTheme="minorHAnsi" w:hAnsiTheme="minorHAnsi" w:cs="Tahoma"/>
        </w:rPr>
        <w:t xml:space="preserve">stanowiących </w:t>
      </w:r>
      <w:r w:rsidR="00E933D1">
        <w:rPr>
          <w:rFonts w:asciiTheme="minorHAnsi" w:hAnsiTheme="minorHAnsi" w:cs="Tahoma"/>
        </w:rPr>
        <w:t xml:space="preserve">drogi). </w:t>
      </w:r>
      <w:r w:rsidR="00046C14">
        <w:rPr>
          <w:rFonts w:asciiTheme="minorHAnsi" w:hAnsiTheme="minorHAnsi" w:cs="Tahoma"/>
        </w:rPr>
        <w:t>Nieruchomość przeznaczona jest w miejscowym planie zagospodarowania przestrzennego pod zabudowę mieszkaniowo – usługową.</w:t>
      </w:r>
    </w:p>
    <w:p w:rsidR="008127E7" w:rsidRDefault="008127E7" w:rsidP="009759B4">
      <w:pPr>
        <w:jc w:val="both"/>
        <w:rPr>
          <w:rFonts w:asciiTheme="minorHAnsi" w:hAnsiTheme="minorHAnsi" w:cs="Tahoma"/>
        </w:rPr>
      </w:pPr>
      <w:r>
        <w:rPr>
          <w:rFonts w:asciiTheme="minorHAnsi" w:hAnsiTheme="minorHAnsi" w:cs="Tahoma"/>
        </w:rPr>
        <w:t>Wartość działki nr 225/3 – 14 757,00 zł</w:t>
      </w:r>
    </w:p>
    <w:p w:rsidR="009759B4" w:rsidRDefault="008127E7" w:rsidP="009759B4">
      <w:pPr>
        <w:jc w:val="both"/>
        <w:rPr>
          <w:rFonts w:asciiTheme="minorHAnsi" w:hAnsiTheme="minorHAnsi" w:cs="Tahoma"/>
        </w:rPr>
      </w:pPr>
      <w:r>
        <w:rPr>
          <w:rFonts w:asciiTheme="minorHAnsi" w:hAnsiTheme="minorHAnsi" w:cs="Tahoma"/>
        </w:rPr>
        <w:t>Wartość działki 225/4 – 8 431,00 zł</w:t>
      </w:r>
    </w:p>
    <w:p w:rsidR="009759B4" w:rsidRDefault="009759B4" w:rsidP="009759B4">
      <w:pPr>
        <w:jc w:val="both"/>
        <w:rPr>
          <w:rFonts w:asciiTheme="minorHAnsi" w:hAnsiTheme="minorHAnsi" w:cs="Tahoma"/>
        </w:rPr>
      </w:pPr>
      <w:r w:rsidRPr="00BE2308">
        <w:rPr>
          <w:rFonts w:asciiTheme="minorHAnsi" w:hAnsiTheme="minorHAnsi" w:cs="Tahoma"/>
          <w:b/>
          <w:color w:val="000000" w:themeColor="text1"/>
        </w:rPr>
        <w:t>Cena wywoławcza netto w zł:</w:t>
      </w:r>
      <w:r w:rsidR="008127E7" w:rsidRPr="008127E7">
        <w:rPr>
          <w:rFonts w:asciiTheme="minorHAnsi" w:hAnsiTheme="minorHAnsi" w:cs="Tahoma"/>
          <w:b/>
        </w:rPr>
        <w:t> </w:t>
      </w:r>
      <w:r w:rsidR="00DB5093">
        <w:rPr>
          <w:rFonts w:asciiTheme="minorHAnsi" w:hAnsiTheme="minorHAnsi" w:cs="Tahoma"/>
          <w:b/>
        </w:rPr>
        <w:t>23 188,00</w:t>
      </w:r>
      <w:r w:rsidRPr="008127E7">
        <w:rPr>
          <w:rFonts w:asciiTheme="minorHAnsi" w:hAnsiTheme="minorHAnsi" w:cs="Tahoma"/>
          <w:b/>
        </w:rPr>
        <w:t xml:space="preserve"> zł</w:t>
      </w:r>
      <w:r w:rsidRPr="007D7337">
        <w:rPr>
          <w:rFonts w:asciiTheme="minorHAnsi" w:hAnsiTheme="minorHAnsi" w:cs="Tahoma"/>
        </w:rPr>
        <w:t xml:space="preserve">  </w:t>
      </w:r>
    </w:p>
    <w:p w:rsidR="009759B4" w:rsidRPr="00F07E36" w:rsidRDefault="009759B4" w:rsidP="009759B4">
      <w:pPr>
        <w:jc w:val="both"/>
        <w:rPr>
          <w:rFonts w:asciiTheme="minorHAnsi" w:hAnsiTheme="minorHAnsi" w:cs="Tahoma"/>
          <w:b/>
          <w:color w:val="000000" w:themeColor="text1"/>
        </w:rPr>
      </w:pPr>
      <w:r w:rsidRPr="00F07E36">
        <w:rPr>
          <w:rFonts w:asciiTheme="minorHAnsi" w:hAnsiTheme="minorHAnsi" w:cs="Tahoma"/>
          <w:b/>
          <w:color w:val="000000" w:themeColor="text1"/>
        </w:rPr>
        <w:t>wadium –</w:t>
      </w:r>
      <w:r w:rsidR="008127E7">
        <w:rPr>
          <w:rFonts w:asciiTheme="minorHAnsi" w:hAnsiTheme="minorHAnsi" w:cs="Tahoma"/>
          <w:b/>
          <w:color w:val="000000" w:themeColor="text1"/>
        </w:rPr>
        <w:t>4 600,00</w:t>
      </w:r>
      <w:r w:rsidRPr="00F07E36">
        <w:rPr>
          <w:rFonts w:asciiTheme="minorHAnsi" w:hAnsiTheme="minorHAnsi" w:cs="Tahoma"/>
          <w:b/>
          <w:color w:val="000000" w:themeColor="text1"/>
        </w:rPr>
        <w:t xml:space="preserve"> zł</w:t>
      </w:r>
    </w:p>
    <w:p w:rsidR="009759B4" w:rsidRPr="00F07E36" w:rsidRDefault="009759B4" w:rsidP="009759B4">
      <w:pPr>
        <w:jc w:val="both"/>
        <w:rPr>
          <w:rFonts w:asciiTheme="minorHAnsi" w:hAnsiTheme="minorHAnsi" w:cs="Tahoma"/>
          <w:b/>
          <w:color w:val="000000" w:themeColor="text1"/>
        </w:rPr>
      </w:pPr>
      <w:r w:rsidRPr="00F07E36">
        <w:rPr>
          <w:rFonts w:asciiTheme="minorHAnsi" w:hAnsiTheme="minorHAnsi" w:cs="Tahoma"/>
          <w:b/>
          <w:color w:val="000000" w:themeColor="text1"/>
        </w:rPr>
        <w:t>minimalne postąpienie –</w:t>
      </w:r>
      <w:r w:rsidR="008127E7">
        <w:rPr>
          <w:rFonts w:asciiTheme="minorHAnsi" w:hAnsiTheme="minorHAnsi" w:cs="Tahoma"/>
          <w:b/>
          <w:color w:val="000000" w:themeColor="text1"/>
        </w:rPr>
        <w:t>240,00</w:t>
      </w:r>
      <w:r w:rsidRPr="00F07E36">
        <w:rPr>
          <w:rFonts w:asciiTheme="minorHAnsi" w:hAnsiTheme="minorHAnsi" w:cs="Tahoma"/>
          <w:b/>
          <w:color w:val="000000" w:themeColor="text1"/>
        </w:rPr>
        <w:t xml:space="preserve"> zł</w:t>
      </w:r>
    </w:p>
    <w:p w:rsidR="009759B4" w:rsidRPr="00F07E36" w:rsidRDefault="008127E7" w:rsidP="009759B4">
      <w:pPr>
        <w:jc w:val="both"/>
        <w:rPr>
          <w:rFonts w:asciiTheme="minorHAnsi" w:hAnsiTheme="minorHAnsi"/>
          <w:u w:val="single"/>
        </w:rPr>
      </w:pPr>
      <w:r>
        <w:rPr>
          <w:rFonts w:asciiTheme="minorHAnsi" w:hAnsiTheme="minorHAnsi"/>
          <w:u w:val="single"/>
        </w:rPr>
        <w:t xml:space="preserve">zwolnienie z podatku </w:t>
      </w:r>
      <w:proofErr w:type="spellStart"/>
      <w:r>
        <w:rPr>
          <w:rFonts w:asciiTheme="minorHAnsi" w:hAnsiTheme="minorHAnsi"/>
          <w:u w:val="single"/>
        </w:rPr>
        <w:t>Vat</w:t>
      </w:r>
      <w:proofErr w:type="spellEnd"/>
      <w:r>
        <w:rPr>
          <w:rFonts w:asciiTheme="minorHAnsi" w:hAnsiTheme="minorHAnsi"/>
          <w:u w:val="single"/>
        </w:rPr>
        <w:t xml:space="preserve"> na podstawie art. 43 ust. </w:t>
      </w:r>
      <w:r w:rsidR="001408A1">
        <w:rPr>
          <w:rFonts w:asciiTheme="minorHAnsi" w:hAnsiTheme="minorHAnsi"/>
          <w:u w:val="single"/>
        </w:rPr>
        <w:t xml:space="preserve">1 </w:t>
      </w:r>
      <w:proofErr w:type="spellStart"/>
      <w:r w:rsidR="001408A1">
        <w:rPr>
          <w:rFonts w:asciiTheme="minorHAnsi" w:hAnsiTheme="minorHAnsi"/>
          <w:u w:val="single"/>
        </w:rPr>
        <w:t>pkt</w:t>
      </w:r>
      <w:proofErr w:type="spellEnd"/>
      <w:r w:rsidR="001408A1">
        <w:rPr>
          <w:rFonts w:asciiTheme="minorHAnsi" w:hAnsiTheme="minorHAnsi"/>
          <w:u w:val="single"/>
        </w:rPr>
        <w:t xml:space="preserve"> 10a, 29 a ust. 8 </w:t>
      </w:r>
      <w:r>
        <w:rPr>
          <w:rFonts w:asciiTheme="minorHAnsi" w:hAnsiTheme="minorHAnsi"/>
          <w:u w:val="single"/>
        </w:rPr>
        <w:t xml:space="preserve">ustawy </w:t>
      </w:r>
      <w:r w:rsidR="001408A1">
        <w:rPr>
          <w:rFonts w:asciiTheme="minorHAnsi" w:hAnsiTheme="minorHAnsi"/>
          <w:u w:val="single"/>
        </w:rPr>
        <w:t>od towarów i usług</w:t>
      </w:r>
    </w:p>
    <w:p w:rsidR="00F07E36" w:rsidRPr="00642D08" w:rsidRDefault="00F07E36" w:rsidP="00FE3AF2">
      <w:pPr>
        <w:pBdr>
          <w:bottom w:val="single" w:sz="4" w:space="1" w:color="auto"/>
        </w:pBdr>
        <w:rPr>
          <w:rFonts w:asciiTheme="minorHAnsi" w:hAnsiTheme="minorHAnsi" w:cs="Tahoma"/>
        </w:rPr>
      </w:pPr>
    </w:p>
    <w:p w:rsidR="008127E7" w:rsidRPr="00FE3AF2" w:rsidRDefault="00FE3AF2" w:rsidP="008127E7">
      <w:pPr>
        <w:pStyle w:val="Akapitzlist"/>
        <w:numPr>
          <w:ilvl w:val="0"/>
          <w:numId w:val="26"/>
        </w:numPr>
        <w:ind w:left="0"/>
        <w:jc w:val="both"/>
        <w:rPr>
          <w:rFonts w:asciiTheme="minorHAnsi" w:hAnsiTheme="minorHAnsi" w:cs="Tahoma"/>
          <w:b/>
        </w:rPr>
      </w:pPr>
      <w:r w:rsidRPr="00FE3AF2">
        <w:rPr>
          <w:rFonts w:asciiTheme="minorHAnsi" w:hAnsiTheme="minorHAnsi" w:cs="Arial"/>
        </w:rPr>
        <w:t>Nieruchomość niezabudowana oznaczona ewidencyjnie</w:t>
      </w:r>
      <w:r w:rsidRPr="00FE3AF2">
        <w:rPr>
          <w:rFonts w:asciiTheme="minorHAnsi" w:hAnsiTheme="minorHAnsi" w:cs="Arial"/>
          <w:b/>
        </w:rPr>
        <w:t xml:space="preserve"> nr </w:t>
      </w:r>
      <w:r w:rsidR="008127E7" w:rsidRPr="00FE3AF2">
        <w:rPr>
          <w:rFonts w:asciiTheme="minorHAnsi" w:hAnsiTheme="minorHAnsi" w:cs="Arial"/>
          <w:b/>
        </w:rPr>
        <w:t>69/1</w:t>
      </w:r>
      <w:r w:rsidR="008127E7" w:rsidRPr="00FE3AF2">
        <w:rPr>
          <w:rFonts w:asciiTheme="minorHAnsi" w:hAnsiTheme="minorHAnsi" w:cs="Arial"/>
        </w:rPr>
        <w:t xml:space="preserve"> o pow. 0,2035 ha </w:t>
      </w:r>
      <w:r w:rsidR="00A9671B">
        <w:rPr>
          <w:rFonts w:asciiTheme="minorHAnsi" w:hAnsiTheme="minorHAnsi" w:cs="Arial"/>
        </w:rPr>
        <w:t xml:space="preserve">sklasyfikowana symbolem </w:t>
      </w:r>
      <w:proofErr w:type="spellStart"/>
      <w:r w:rsidR="00A9671B">
        <w:rPr>
          <w:rFonts w:asciiTheme="minorHAnsi" w:hAnsiTheme="minorHAnsi" w:cs="Arial"/>
        </w:rPr>
        <w:t>Ps</w:t>
      </w:r>
      <w:proofErr w:type="spellEnd"/>
      <w:r w:rsidR="00A9671B">
        <w:rPr>
          <w:rFonts w:asciiTheme="minorHAnsi" w:hAnsiTheme="minorHAnsi" w:cs="Arial"/>
        </w:rPr>
        <w:t xml:space="preserve"> IV </w:t>
      </w:r>
      <w:r w:rsidR="008127E7" w:rsidRPr="00FE3AF2">
        <w:rPr>
          <w:rFonts w:asciiTheme="minorHAnsi" w:hAnsiTheme="minorHAnsi" w:cs="Arial"/>
        </w:rPr>
        <w:t xml:space="preserve">obręb </w:t>
      </w:r>
      <w:r w:rsidR="008127E7" w:rsidRPr="00FE3AF2">
        <w:rPr>
          <w:rFonts w:asciiTheme="minorHAnsi" w:hAnsiTheme="minorHAnsi" w:cs="Arial"/>
          <w:b/>
        </w:rPr>
        <w:t>Piersno</w:t>
      </w:r>
      <w:r w:rsidR="008127E7" w:rsidRPr="00FE3AF2">
        <w:rPr>
          <w:rFonts w:asciiTheme="minorHAnsi" w:hAnsiTheme="minorHAnsi" w:cs="Arial"/>
        </w:rPr>
        <w:t xml:space="preserve">  </w:t>
      </w:r>
      <w:r w:rsidRPr="00FE3AF2">
        <w:rPr>
          <w:rFonts w:asciiTheme="minorHAnsi" w:hAnsiTheme="minorHAnsi" w:cs="Arial"/>
        </w:rPr>
        <w:t xml:space="preserve">Z urządzoną księgą wieczystą nr </w:t>
      </w:r>
      <w:r w:rsidR="008127E7" w:rsidRPr="00FE3AF2">
        <w:rPr>
          <w:rFonts w:asciiTheme="minorHAnsi" w:hAnsiTheme="minorHAnsi" w:cs="Tahoma"/>
        </w:rPr>
        <w:t>WR1S/42193</w:t>
      </w:r>
      <w:r>
        <w:rPr>
          <w:rFonts w:asciiTheme="minorHAnsi" w:hAnsiTheme="minorHAnsi" w:cs="Tahoma"/>
        </w:rPr>
        <w:t xml:space="preserve">. </w:t>
      </w:r>
    </w:p>
    <w:p w:rsidR="00D27CA3" w:rsidRPr="00FE3AF2" w:rsidRDefault="008127E7" w:rsidP="00FE3AF2">
      <w:pPr>
        <w:pStyle w:val="Akapitzlist"/>
        <w:ind w:left="0"/>
        <w:jc w:val="both"/>
        <w:rPr>
          <w:rFonts w:asciiTheme="minorHAnsi" w:hAnsiTheme="minorHAnsi" w:cs="Tahoma"/>
          <w:b/>
        </w:rPr>
      </w:pPr>
      <w:r>
        <w:rPr>
          <w:rFonts w:asciiTheme="minorHAnsi" w:hAnsiTheme="minorHAnsi" w:cs="Tahoma"/>
        </w:rPr>
        <w:lastRenderedPageBreak/>
        <w:t xml:space="preserve">Celem stworzenia warunków do przyłączenia nieruchomości do sieci kanalizacji sanitarnej niezbędne jest wykonanie odcinka sieci kanalizacji sanitarnej o długości minimum 30 m – długość uzależniona jest od sposobu zagospodarowania nieruchomości; istniejąca sieć  kanalizacji sanitarnej zlokalizowana jest w działce drogowej oznaczonej nr geodezyjnym 320; celem stworzenia warunków do przyłączenia nieruchomości do sieci wodociągowej niezbędne jest wykonanie odcinka sieci wodociągowej o długości minimum 30 m -  długość uzależniona jest od sposobu zagospodarowania nieruchomości; istniejąca sieć wodociągowa zlokalizowana jest na granicy działek drogowych oznaczonych numerami geodezyjnymi 320 i 283. </w:t>
      </w:r>
      <w:r w:rsidRPr="00F000F7">
        <w:rPr>
          <w:rFonts w:asciiTheme="minorHAnsi" w:hAnsiTheme="minorHAnsi" w:cs="Tahoma"/>
        </w:rPr>
        <w:t xml:space="preserve"> </w:t>
      </w:r>
      <w:r w:rsidRPr="00954C71">
        <w:rPr>
          <w:rFonts w:asciiTheme="minorHAnsi" w:hAnsiTheme="minorHAnsi" w:cs="Tahoma"/>
        </w:rPr>
        <w:t>Na obszarze, na którym znajduje się działka 69/1 obręb Piersno  nie ma obowiązujące</w:t>
      </w:r>
      <w:r>
        <w:rPr>
          <w:rFonts w:asciiTheme="minorHAnsi" w:hAnsiTheme="minorHAnsi" w:cs="Tahoma"/>
        </w:rPr>
        <w:t>go</w:t>
      </w:r>
      <w:r w:rsidRPr="00954C71">
        <w:rPr>
          <w:rFonts w:asciiTheme="minorHAnsi" w:hAnsiTheme="minorHAnsi" w:cs="Tahoma"/>
        </w:rPr>
        <w:t xml:space="preserve"> miejscowego planu zagospodarowania przestrzennego. </w:t>
      </w:r>
      <w:r w:rsidR="00DB5093">
        <w:rPr>
          <w:rFonts w:asciiTheme="minorHAnsi" w:hAnsiTheme="minorHAnsi" w:cs="Tahoma"/>
        </w:rPr>
        <w:t xml:space="preserve">Dnia </w:t>
      </w:r>
      <w:r w:rsidR="00DB5093" w:rsidRPr="00954C71">
        <w:rPr>
          <w:rFonts w:asciiTheme="minorHAnsi" w:hAnsiTheme="minorHAnsi" w:cs="Tahoma"/>
        </w:rPr>
        <w:t xml:space="preserve">30.10.2014 r. została </w:t>
      </w:r>
      <w:r w:rsidR="00DB5093">
        <w:rPr>
          <w:rFonts w:asciiTheme="minorHAnsi" w:hAnsiTheme="minorHAnsi" w:cs="Tahoma"/>
        </w:rPr>
        <w:t>w</w:t>
      </w:r>
      <w:r w:rsidRPr="00954C71">
        <w:rPr>
          <w:rFonts w:asciiTheme="minorHAnsi" w:hAnsiTheme="minorHAnsi" w:cs="Tahoma"/>
        </w:rPr>
        <w:t>ydana decyzja o warunkach zabudowy nr 44/2013 z dnia ustalająca funkcje terenu</w:t>
      </w:r>
      <w:r w:rsidR="00DB5093">
        <w:rPr>
          <w:rFonts w:asciiTheme="minorHAnsi" w:hAnsiTheme="minorHAnsi" w:cs="Tahoma"/>
        </w:rPr>
        <w:t xml:space="preserve"> pod </w:t>
      </w:r>
      <w:r w:rsidRPr="00954C71">
        <w:rPr>
          <w:rFonts w:asciiTheme="minorHAnsi" w:hAnsiTheme="minorHAnsi" w:cs="Tahoma"/>
        </w:rPr>
        <w:t>zabudowę mieszkaniową jednorodzinną na działce nr 69/1 obręb Piersno.</w:t>
      </w:r>
    </w:p>
    <w:p w:rsidR="001408A1" w:rsidRDefault="001408A1" w:rsidP="001408A1">
      <w:pPr>
        <w:jc w:val="both"/>
        <w:rPr>
          <w:rFonts w:asciiTheme="minorHAnsi" w:hAnsiTheme="minorHAnsi" w:cs="Tahoma"/>
        </w:rPr>
      </w:pPr>
      <w:r w:rsidRPr="00BE2308">
        <w:rPr>
          <w:rFonts w:asciiTheme="minorHAnsi" w:hAnsiTheme="minorHAnsi" w:cs="Tahoma"/>
          <w:b/>
          <w:color w:val="000000" w:themeColor="text1"/>
        </w:rPr>
        <w:t xml:space="preserve">Cena wywoławcza netto w zł: </w:t>
      </w:r>
      <w:r w:rsidRPr="00A76047">
        <w:rPr>
          <w:rFonts w:asciiTheme="minorHAnsi" w:hAnsiTheme="minorHAnsi" w:cs="Tahoma"/>
          <w:b/>
        </w:rPr>
        <w:t>52 808,00 zł</w:t>
      </w:r>
      <w:r w:rsidRPr="007D7337">
        <w:rPr>
          <w:rFonts w:asciiTheme="minorHAnsi" w:hAnsiTheme="minorHAnsi" w:cs="Tahoma"/>
        </w:rPr>
        <w:t xml:space="preserve">  </w:t>
      </w:r>
    </w:p>
    <w:p w:rsidR="001408A1" w:rsidRPr="00F07E36" w:rsidRDefault="001408A1" w:rsidP="001408A1">
      <w:pPr>
        <w:jc w:val="both"/>
        <w:rPr>
          <w:rFonts w:asciiTheme="minorHAnsi" w:hAnsiTheme="minorHAnsi" w:cs="Tahoma"/>
          <w:b/>
          <w:color w:val="000000" w:themeColor="text1"/>
        </w:rPr>
      </w:pPr>
      <w:r w:rsidRPr="00F07E36">
        <w:rPr>
          <w:rFonts w:asciiTheme="minorHAnsi" w:hAnsiTheme="minorHAnsi" w:cs="Tahoma"/>
          <w:b/>
          <w:color w:val="000000" w:themeColor="text1"/>
        </w:rPr>
        <w:t>wadium –</w:t>
      </w:r>
      <w:r>
        <w:rPr>
          <w:rFonts w:asciiTheme="minorHAnsi" w:hAnsiTheme="minorHAnsi" w:cs="Tahoma"/>
          <w:b/>
          <w:color w:val="000000" w:themeColor="text1"/>
        </w:rPr>
        <w:t>10 000,00</w:t>
      </w:r>
      <w:r w:rsidRPr="00F07E36">
        <w:rPr>
          <w:rFonts w:asciiTheme="minorHAnsi" w:hAnsiTheme="minorHAnsi" w:cs="Tahoma"/>
          <w:b/>
          <w:color w:val="000000" w:themeColor="text1"/>
        </w:rPr>
        <w:t xml:space="preserve"> zł</w:t>
      </w:r>
    </w:p>
    <w:p w:rsidR="001408A1" w:rsidRPr="00F07E36" w:rsidRDefault="001408A1" w:rsidP="001408A1">
      <w:pPr>
        <w:jc w:val="both"/>
        <w:rPr>
          <w:rFonts w:asciiTheme="minorHAnsi" w:hAnsiTheme="minorHAnsi" w:cs="Tahoma"/>
          <w:b/>
          <w:color w:val="000000" w:themeColor="text1"/>
        </w:rPr>
      </w:pPr>
      <w:r w:rsidRPr="00F07E36">
        <w:rPr>
          <w:rFonts w:asciiTheme="minorHAnsi" w:hAnsiTheme="minorHAnsi" w:cs="Tahoma"/>
          <w:b/>
          <w:color w:val="000000" w:themeColor="text1"/>
        </w:rPr>
        <w:t>minimalne postąpienie –</w:t>
      </w:r>
      <w:r>
        <w:rPr>
          <w:rFonts w:asciiTheme="minorHAnsi" w:hAnsiTheme="minorHAnsi" w:cs="Tahoma"/>
          <w:b/>
          <w:color w:val="000000" w:themeColor="text1"/>
        </w:rPr>
        <w:t>530,00</w:t>
      </w:r>
      <w:r w:rsidRPr="00F07E36">
        <w:rPr>
          <w:rFonts w:asciiTheme="minorHAnsi" w:hAnsiTheme="minorHAnsi" w:cs="Tahoma"/>
          <w:b/>
          <w:color w:val="000000" w:themeColor="text1"/>
        </w:rPr>
        <w:t xml:space="preserve"> zł</w:t>
      </w:r>
    </w:p>
    <w:p w:rsidR="008127E7" w:rsidRDefault="001408A1" w:rsidP="00B35736">
      <w:pPr>
        <w:jc w:val="both"/>
        <w:rPr>
          <w:rFonts w:asciiTheme="minorHAnsi" w:hAnsiTheme="minorHAnsi"/>
          <w:u w:val="single"/>
        </w:rPr>
      </w:pPr>
      <w:r w:rsidRPr="00F07E36">
        <w:rPr>
          <w:rFonts w:asciiTheme="minorHAnsi" w:hAnsiTheme="minorHAnsi"/>
          <w:u w:val="single"/>
        </w:rPr>
        <w:t>Do wylicytowanej ceny zostanie doliczony podatek  VAT w wysokości 23%.</w:t>
      </w:r>
    </w:p>
    <w:p w:rsidR="00B35736" w:rsidRPr="00B35736" w:rsidRDefault="00B35736" w:rsidP="00B35736">
      <w:pPr>
        <w:jc w:val="both"/>
        <w:rPr>
          <w:rFonts w:asciiTheme="minorHAnsi" w:hAnsiTheme="minorHAnsi"/>
        </w:rPr>
      </w:pPr>
      <w:r>
        <w:rPr>
          <w:rFonts w:asciiTheme="minorHAnsi" w:hAnsiTheme="minorHAnsi"/>
        </w:rPr>
        <w:t>_______________________________________________________________________</w:t>
      </w:r>
      <w:r w:rsidR="00FE3AF2">
        <w:rPr>
          <w:rFonts w:asciiTheme="minorHAnsi" w:hAnsiTheme="minorHAnsi"/>
        </w:rPr>
        <w:t>____</w:t>
      </w:r>
      <w:r>
        <w:rPr>
          <w:rFonts w:asciiTheme="minorHAnsi" w:hAnsiTheme="minorHAnsi"/>
        </w:rPr>
        <w:t>____</w:t>
      </w:r>
    </w:p>
    <w:p w:rsidR="00D27CA3" w:rsidRPr="00FE3AF2" w:rsidRDefault="00FE3AF2" w:rsidP="001408A1">
      <w:pPr>
        <w:pStyle w:val="Akapitzlist"/>
        <w:numPr>
          <w:ilvl w:val="0"/>
          <w:numId w:val="26"/>
        </w:numPr>
        <w:ind w:left="0"/>
        <w:jc w:val="both"/>
        <w:rPr>
          <w:rFonts w:asciiTheme="minorHAnsi" w:hAnsiTheme="minorHAnsi" w:cs="Tahoma"/>
          <w:color w:val="000000" w:themeColor="text1"/>
        </w:rPr>
      </w:pPr>
      <w:r w:rsidRPr="00FE3AF2">
        <w:rPr>
          <w:rFonts w:asciiTheme="minorHAnsi" w:hAnsiTheme="minorHAnsi" w:cs="Arial"/>
        </w:rPr>
        <w:t>Nieruchomość zabudowana oznaczona ewidencyjnie</w:t>
      </w:r>
      <w:r w:rsidRPr="00FE3AF2">
        <w:rPr>
          <w:rFonts w:asciiTheme="minorHAnsi" w:hAnsiTheme="minorHAnsi" w:cs="Arial"/>
          <w:b/>
        </w:rPr>
        <w:t xml:space="preserve"> nr </w:t>
      </w:r>
      <w:r w:rsidR="008127E7" w:rsidRPr="00FE3AF2">
        <w:rPr>
          <w:rFonts w:asciiTheme="minorHAnsi" w:hAnsiTheme="minorHAnsi" w:cs="Arial"/>
          <w:b/>
        </w:rPr>
        <w:t>189/1</w:t>
      </w:r>
      <w:r w:rsidR="008127E7" w:rsidRPr="00FE3AF2">
        <w:rPr>
          <w:rFonts w:asciiTheme="minorHAnsi" w:hAnsiTheme="minorHAnsi" w:cs="Arial"/>
        </w:rPr>
        <w:t xml:space="preserve"> o pow. 0,1000 ha</w:t>
      </w:r>
      <w:r w:rsidR="00A9671B" w:rsidRPr="00A9671B">
        <w:rPr>
          <w:rFonts w:asciiTheme="minorHAnsi" w:hAnsiTheme="minorHAnsi" w:cs="Arial"/>
        </w:rPr>
        <w:t xml:space="preserve"> </w:t>
      </w:r>
      <w:r w:rsidR="00A9671B">
        <w:rPr>
          <w:rFonts w:asciiTheme="minorHAnsi" w:hAnsiTheme="minorHAnsi" w:cs="Arial"/>
        </w:rPr>
        <w:t xml:space="preserve">sklasyfikowana symbolem </w:t>
      </w:r>
      <w:proofErr w:type="spellStart"/>
      <w:r w:rsidR="00A9671B">
        <w:rPr>
          <w:rFonts w:asciiTheme="minorHAnsi" w:hAnsiTheme="minorHAnsi" w:cs="Arial"/>
        </w:rPr>
        <w:t>Ps</w:t>
      </w:r>
      <w:proofErr w:type="spellEnd"/>
      <w:r w:rsidR="00A9671B">
        <w:rPr>
          <w:rFonts w:asciiTheme="minorHAnsi" w:hAnsiTheme="minorHAnsi" w:cs="Arial"/>
        </w:rPr>
        <w:t xml:space="preserve"> </w:t>
      </w:r>
      <w:proofErr w:type="spellStart"/>
      <w:r w:rsidR="00A9671B">
        <w:rPr>
          <w:rFonts w:asciiTheme="minorHAnsi" w:hAnsiTheme="minorHAnsi" w:cs="Arial"/>
        </w:rPr>
        <w:t>Br</w:t>
      </w:r>
      <w:proofErr w:type="spellEnd"/>
      <w:r w:rsidR="00A9671B">
        <w:rPr>
          <w:rFonts w:asciiTheme="minorHAnsi" w:hAnsiTheme="minorHAnsi" w:cs="Arial"/>
        </w:rPr>
        <w:t xml:space="preserve"> III </w:t>
      </w:r>
      <w:r w:rsidR="008127E7" w:rsidRPr="00FE3AF2">
        <w:rPr>
          <w:rFonts w:asciiTheme="minorHAnsi" w:hAnsiTheme="minorHAnsi" w:cs="Arial"/>
        </w:rPr>
        <w:t xml:space="preserve">obręb </w:t>
      </w:r>
      <w:r w:rsidR="008127E7" w:rsidRPr="00FE3AF2">
        <w:rPr>
          <w:rFonts w:asciiTheme="minorHAnsi" w:hAnsiTheme="minorHAnsi" w:cs="Arial"/>
          <w:b/>
        </w:rPr>
        <w:t>Paździorno</w:t>
      </w:r>
      <w:r w:rsidR="00A9671B">
        <w:rPr>
          <w:rFonts w:asciiTheme="minorHAnsi" w:hAnsiTheme="minorHAnsi" w:cs="Arial"/>
          <w:b/>
        </w:rPr>
        <w:t xml:space="preserve"> </w:t>
      </w:r>
      <w:r w:rsidR="00A9671B" w:rsidRPr="00A9671B">
        <w:rPr>
          <w:rFonts w:asciiTheme="minorHAnsi" w:hAnsiTheme="minorHAnsi" w:cs="Arial"/>
        </w:rPr>
        <w:t xml:space="preserve">z </w:t>
      </w:r>
      <w:r w:rsidRPr="00FE3AF2">
        <w:rPr>
          <w:rFonts w:asciiTheme="minorHAnsi" w:hAnsiTheme="minorHAnsi" w:cs="Arial"/>
        </w:rPr>
        <w:t xml:space="preserve">urządzoną księgą wieczystą nr </w:t>
      </w:r>
      <w:r w:rsidR="008127E7" w:rsidRPr="00FE3AF2">
        <w:rPr>
          <w:rFonts w:asciiTheme="minorHAnsi" w:hAnsiTheme="minorHAnsi" w:cs="Tahoma"/>
        </w:rPr>
        <w:t>WR1S/00005186/9</w:t>
      </w:r>
      <w:r w:rsidRPr="00FE3AF2">
        <w:rPr>
          <w:rFonts w:asciiTheme="minorHAnsi" w:hAnsiTheme="minorHAnsi" w:cs="Tahoma"/>
        </w:rPr>
        <w:t>.</w:t>
      </w:r>
      <w:r w:rsidRPr="00FE3AF2">
        <w:rPr>
          <w:rFonts w:asciiTheme="minorHAnsi" w:hAnsiTheme="minorHAnsi" w:cs="Tahoma"/>
          <w:b/>
        </w:rPr>
        <w:t xml:space="preserve"> </w:t>
      </w:r>
      <w:r w:rsidR="008127E7" w:rsidRPr="00FE3AF2">
        <w:rPr>
          <w:rFonts w:asciiTheme="minorHAnsi" w:hAnsiTheme="minorHAnsi" w:cs="Tahoma"/>
        </w:rPr>
        <w:t>Przedmiotowa działka jest zabudowana budynkiem mieszkalno – inwentarskim oraz budynkiem stodoły. Pozostała część niezabudowana posiada nawierzchnię gruntową, porośniętą trawą, drzewami oraz krzewami. Działka od lat nie jest użytkowana. Zabudowania nadają się do rozbiórki. Nieruchomość ma stworzone warunki do przyłąc</w:t>
      </w:r>
      <w:r w:rsidRPr="00FE3AF2">
        <w:rPr>
          <w:rFonts w:asciiTheme="minorHAnsi" w:hAnsiTheme="minorHAnsi" w:cs="Tahoma"/>
        </w:rPr>
        <w:t xml:space="preserve">zenia do kanalizacji sanitarnej i </w:t>
      </w:r>
      <w:r w:rsidR="008127E7" w:rsidRPr="00FE3AF2">
        <w:rPr>
          <w:rFonts w:asciiTheme="minorHAnsi" w:hAnsiTheme="minorHAnsi" w:cs="Tahoma"/>
        </w:rPr>
        <w:t xml:space="preserve"> wodociągowej</w:t>
      </w:r>
      <w:r>
        <w:rPr>
          <w:rFonts w:asciiTheme="minorHAnsi" w:hAnsiTheme="minorHAnsi" w:cs="Tahoma"/>
        </w:rPr>
        <w:t>. N</w:t>
      </w:r>
      <w:r w:rsidR="008127E7" w:rsidRPr="00FE3AF2">
        <w:rPr>
          <w:rFonts w:asciiTheme="minorHAnsi" w:hAnsiTheme="minorHAnsi" w:cs="Tahoma"/>
          <w:color w:val="000000" w:themeColor="text1"/>
        </w:rPr>
        <w:t>a obszarze, na którym znajduje się działka 189/1 obręb Paździorno nie ma obowiązującego miejscowego planu zagospodarowania przestrzennego. W studium uwarunkowań i kierunków zagospodarowania przestrzennego działka nr 189/1 znajduje się na obszarze oznaczonym jako tereny z</w:t>
      </w:r>
      <w:r w:rsidR="00D27CA3" w:rsidRPr="00FE3AF2">
        <w:rPr>
          <w:rFonts w:asciiTheme="minorHAnsi" w:hAnsiTheme="minorHAnsi" w:cs="Tahoma"/>
          <w:color w:val="000000" w:themeColor="text1"/>
        </w:rPr>
        <w:t>abudowy mieszkaniowej.</w:t>
      </w:r>
    </w:p>
    <w:p w:rsidR="0006431A" w:rsidRPr="00F07E36" w:rsidRDefault="0006431A" w:rsidP="0006431A">
      <w:pPr>
        <w:jc w:val="both"/>
        <w:rPr>
          <w:rFonts w:asciiTheme="minorHAnsi" w:hAnsiTheme="minorHAnsi" w:cs="Tahoma"/>
          <w:b/>
        </w:rPr>
      </w:pPr>
      <w:r w:rsidRPr="00BE2308">
        <w:rPr>
          <w:rFonts w:asciiTheme="minorHAnsi" w:hAnsiTheme="minorHAnsi" w:cs="Tahoma"/>
          <w:b/>
          <w:color w:val="000000" w:themeColor="text1"/>
        </w:rPr>
        <w:t>Cena wywoławcza netto w zł</w:t>
      </w:r>
      <w:r w:rsidRPr="00A76047">
        <w:rPr>
          <w:rFonts w:asciiTheme="minorHAnsi" w:hAnsiTheme="minorHAnsi" w:cs="Tahoma"/>
          <w:b/>
          <w:color w:val="000000" w:themeColor="text1"/>
        </w:rPr>
        <w:t xml:space="preserve">: </w:t>
      </w:r>
      <w:r w:rsidR="00D27CA3" w:rsidRPr="00A76047">
        <w:rPr>
          <w:rFonts w:asciiTheme="minorHAnsi" w:hAnsiTheme="minorHAnsi" w:cs="Tahoma"/>
          <w:b/>
        </w:rPr>
        <w:t>20 260,00</w:t>
      </w:r>
      <w:r w:rsidRPr="00A76047">
        <w:rPr>
          <w:rFonts w:asciiTheme="minorHAnsi" w:hAnsiTheme="minorHAnsi" w:cs="Tahoma"/>
          <w:b/>
        </w:rPr>
        <w:t xml:space="preserve"> zł</w:t>
      </w:r>
      <w:r w:rsidRPr="007D7337">
        <w:rPr>
          <w:rFonts w:asciiTheme="minorHAnsi" w:hAnsiTheme="minorHAnsi" w:cs="Tahoma"/>
        </w:rPr>
        <w:t xml:space="preserve">  </w:t>
      </w:r>
    </w:p>
    <w:p w:rsidR="0006431A" w:rsidRPr="00F07E36" w:rsidRDefault="0006431A" w:rsidP="0006431A">
      <w:pPr>
        <w:jc w:val="both"/>
        <w:rPr>
          <w:rFonts w:asciiTheme="minorHAnsi" w:hAnsiTheme="minorHAnsi" w:cs="Tahoma"/>
          <w:b/>
          <w:color w:val="000000" w:themeColor="text1"/>
        </w:rPr>
      </w:pPr>
      <w:r w:rsidRPr="00F07E36">
        <w:rPr>
          <w:rFonts w:asciiTheme="minorHAnsi" w:hAnsiTheme="minorHAnsi" w:cs="Tahoma"/>
          <w:b/>
          <w:color w:val="000000" w:themeColor="text1"/>
        </w:rPr>
        <w:t>wadium –</w:t>
      </w:r>
      <w:r w:rsidR="00D27CA3">
        <w:rPr>
          <w:rFonts w:asciiTheme="minorHAnsi" w:hAnsiTheme="minorHAnsi" w:cs="Tahoma"/>
          <w:b/>
          <w:color w:val="000000" w:themeColor="text1"/>
        </w:rPr>
        <w:t>4 000,00</w:t>
      </w:r>
      <w:r w:rsidRPr="00F07E36">
        <w:rPr>
          <w:rFonts w:asciiTheme="minorHAnsi" w:hAnsiTheme="minorHAnsi" w:cs="Tahoma"/>
          <w:b/>
          <w:color w:val="000000" w:themeColor="text1"/>
        </w:rPr>
        <w:t xml:space="preserve"> zł</w:t>
      </w:r>
    </w:p>
    <w:p w:rsidR="0006431A" w:rsidRPr="00F07E36" w:rsidRDefault="0006431A" w:rsidP="0006431A">
      <w:pPr>
        <w:jc w:val="both"/>
        <w:rPr>
          <w:rFonts w:asciiTheme="minorHAnsi" w:hAnsiTheme="minorHAnsi" w:cs="Tahoma"/>
          <w:b/>
          <w:color w:val="000000" w:themeColor="text1"/>
        </w:rPr>
      </w:pPr>
      <w:r w:rsidRPr="00F07E36">
        <w:rPr>
          <w:rFonts w:asciiTheme="minorHAnsi" w:hAnsiTheme="minorHAnsi" w:cs="Tahoma"/>
          <w:b/>
          <w:color w:val="000000" w:themeColor="text1"/>
        </w:rPr>
        <w:t>minimalne postąpienie –</w:t>
      </w:r>
      <w:r w:rsidR="00D27CA3">
        <w:rPr>
          <w:rFonts w:asciiTheme="minorHAnsi" w:hAnsiTheme="minorHAnsi" w:cs="Tahoma"/>
          <w:b/>
          <w:color w:val="000000" w:themeColor="text1"/>
        </w:rPr>
        <w:t>210,00</w:t>
      </w:r>
      <w:r w:rsidRPr="00F07E36">
        <w:rPr>
          <w:rFonts w:asciiTheme="minorHAnsi" w:hAnsiTheme="minorHAnsi" w:cs="Tahoma"/>
          <w:b/>
          <w:color w:val="000000" w:themeColor="text1"/>
        </w:rPr>
        <w:t xml:space="preserve"> zł</w:t>
      </w:r>
    </w:p>
    <w:p w:rsidR="0006431A" w:rsidRPr="00F07E36" w:rsidRDefault="00D27CA3" w:rsidP="0006431A">
      <w:pPr>
        <w:jc w:val="both"/>
        <w:rPr>
          <w:rFonts w:asciiTheme="minorHAnsi" w:hAnsiTheme="minorHAnsi"/>
          <w:u w:val="single"/>
        </w:rPr>
      </w:pPr>
      <w:r>
        <w:rPr>
          <w:rFonts w:asciiTheme="minorHAnsi" w:hAnsiTheme="minorHAnsi"/>
          <w:u w:val="single"/>
        </w:rPr>
        <w:t xml:space="preserve">Zwolnienie z podatku VAT na podstawie art. 43 ust. 1 </w:t>
      </w:r>
      <w:proofErr w:type="spellStart"/>
      <w:r>
        <w:rPr>
          <w:rFonts w:asciiTheme="minorHAnsi" w:hAnsiTheme="minorHAnsi"/>
          <w:u w:val="single"/>
        </w:rPr>
        <w:t>pkt</w:t>
      </w:r>
      <w:proofErr w:type="spellEnd"/>
      <w:r>
        <w:rPr>
          <w:rFonts w:asciiTheme="minorHAnsi" w:hAnsiTheme="minorHAnsi"/>
          <w:u w:val="single"/>
        </w:rPr>
        <w:t xml:space="preserve"> 9 ustawy od podatku od towarów i usług. </w:t>
      </w:r>
    </w:p>
    <w:p w:rsidR="008A6D67" w:rsidRDefault="0006431A" w:rsidP="007C51FE">
      <w:pPr>
        <w:tabs>
          <w:tab w:val="left" w:pos="195"/>
        </w:tabs>
        <w:jc w:val="both"/>
        <w:rPr>
          <w:rFonts w:asciiTheme="minorHAnsi" w:hAnsiTheme="minorHAnsi" w:cs="Tahoma"/>
        </w:rPr>
      </w:pPr>
      <w:r w:rsidRPr="0006431A">
        <w:rPr>
          <w:rFonts w:asciiTheme="minorHAnsi" w:hAnsiTheme="minorHAnsi" w:cs="Tahoma"/>
          <w:noProof/>
        </w:rPr>
        <w:t xml:space="preserve"> </w:t>
      </w:r>
    </w:p>
    <w:p w:rsidR="004238B6" w:rsidRPr="00BE2308" w:rsidRDefault="006543A8" w:rsidP="007C51FE">
      <w:pPr>
        <w:tabs>
          <w:tab w:val="left" w:pos="195"/>
        </w:tabs>
        <w:jc w:val="both"/>
        <w:rPr>
          <w:rFonts w:asciiTheme="minorHAnsi" w:hAnsiTheme="minorHAnsi" w:cs="Tahoma"/>
        </w:rPr>
      </w:pPr>
      <w:r w:rsidRPr="00BE2308">
        <w:rPr>
          <w:rFonts w:asciiTheme="minorHAnsi" w:hAnsiTheme="minorHAnsi" w:cs="Tahoma"/>
        </w:rPr>
        <w:t xml:space="preserve">Dla w/w nieruchomości brak możliwości rozłożenia na raty ceny sprzedaży. </w:t>
      </w:r>
    </w:p>
    <w:p w:rsidR="00895264" w:rsidRPr="00BE2308" w:rsidRDefault="00472B2C" w:rsidP="007C51FE">
      <w:pPr>
        <w:ind w:firstLine="540"/>
        <w:jc w:val="both"/>
        <w:rPr>
          <w:rFonts w:asciiTheme="minorHAnsi" w:hAnsiTheme="minorHAnsi"/>
        </w:rPr>
      </w:pPr>
      <w:r w:rsidRPr="00BE2308">
        <w:rPr>
          <w:rFonts w:asciiTheme="minorHAnsi" w:hAnsiTheme="minorHAnsi"/>
        </w:rPr>
        <w:t xml:space="preserve">Przetarg odbędzie się </w:t>
      </w:r>
      <w:r w:rsidRPr="00BE2308">
        <w:rPr>
          <w:rFonts w:asciiTheme="minorHAnsi" w:hAnsiTheme="minorHAnsi"/>
          <w:b/>
        </w:rPr>
        <w:t xml:space="preserve">dnia </w:t>
      </w:r>
      <w:r w:rsidR="00D27CA3">
        <w:rPr>
          <w:rFonts w:asciiTheme="minorHAnsi" w:hAnsiTheme="minorHAnsi"/>
          <w:b/>
        </w:rPr>
        <w:t>12.01.2017</w:t>
      </w:r>
      <w:r w:rsidR="00A14CA2" w:rsidRPr="00BE2308">
        <w:rPr>
          <w:rFonts w:asciiTheme="minorHAnsi" w:hAnsiTheme="minorHAnsi"/>
          <w:b/>
        </w:rPr>
        <w:t xml:space="preserve"> </w:t>
      </w:r>
      <w:r w:rsidR="00DB5093">
        <w:rPr>
          <w:rFonts w:asciiTheme="minorHAnsi" w:hAnsiTheme="minorHAnsi"/>
          <w:b/>
        </w:rPr>
        <w:t xml:space="preserve">r. </w:t>
      </w:r>
      <w:r w:rsidRPr="00BE2308">
        <w:rPr>
          <w:rFonts w:asciiTheme="minorHAnsi" w:hAnsiTheme="minorHAnsi"/>
          <w:b/>
        </w:rPr>
        <w:t>o</w:t>
      </w:r>
      <w:r w:rsidR="00A85B81">
        <w:rPr>
          <w:rFonts w:asciiTheme="minorHAnsi" w:hAnsiTheme="minorHAnsi"/>
          <w:b/>
        </w:rPr>
        <w:t>d</w:t>
      </w:r>
      <w:r w:rsidRPr="00BE2308">
        <w:rPr>
          <w:rFonts w:asciiTheme="minorHAnsi" w:hAnsiTheme="minorHAnsi"/>
          <w:b/>
        </w:rPr>
        <w:t xml:space="preserve"> godz. </w:t>
      </w:r>
      <w:r w:rsidR="00D27CA3">
        <w:rPr>
          <w:rFonts w:asciiTheme="minorHAnsi" w:hAnsiTheme="minorHAnsi"/>
          <w:b/>
        </w:rPr>
        <w:t>10</w:t>
      </w:r>
      <w:r w:rsidR="00877EEE" w:rsidRPr="00BE2308">
        <w:rPr>
          <w:rFonts w:asciiTheme="minorHAnsi" w:hAnsiTheme="minorHAnsi"/>
          <w:b/>
        </w:rPr>
        <w:t>:00</w:t>
      </w:r>
      <w:r w:rsidR="008518CB" w:rsidRPr="00BE2308">
        <w:rPr>
          <w:rFonts w:asciiTheme="minorHAnsi" w:hAnsiTheme="minorHAnsi"/>
        </w:rPr>
        <w:t xml:space="preserve"> </w:t>
      </w:r>
      <w:r w:rsidR="00A85B81">
        <w:rPr>
          <w:rFonts w:asciiTheme="minorHAnsi" w:hAnsiTheme="minorHAnsi"/>
        </w:rPr>
        <w:t xml:space="preserve">wg kolejności z ogłoszenia </w:t>
      </w:r>
      <w:r w:rsidR="008518CB" w:rsidRPr="00BE2308">
        <w:rPr>
          <w:rFonts w:asciiTheme="minorHAnsi" w:hAnsiTheme="minorHAnsi"/>
        </w:rPr>
        <w:t>w Urzędzie Gminy Kostomłoty</w:t>
      </w:r>
      <w:r w:rsidRPr="00BE2308">
        <w:rPr>
          <w:rFonts w:asciiTheme="minorHAnsi" w:hAnsiTheme="minorHAnsi"/>
        </w:rPr>
        <w:t xml:space="preserve">. </w:t>
      </w:r>
      <w:r w:rsidR="00895264" w:rsidRPr="00BE2308">
        <w:rPr>
          <w:rFonts w:asciiTheme="minorHAnsi" w:hAnsiTheme="minorHAnsi"/>
        </w:rPr>
        <w:t xml:space="preserve">Warunkiem uczestniczenia w przetargu jest wpłacenie wadium </w:t>
      </w:r>
      <w:r w:rsidR="000546F4" w:rsidRPr="00BE2308">
        <w:rPr>
          <w:rFonts w:asciiTheme="minorHAnsi" w:hAnsiTheme="minorHAnsi"/>
        </w:rPr>
        <w:t xml:space="preserve">w pieniądzu </w:t>
      </w:r>
      <w:r w:rsidR="00895264" w:rsidRPr="00BE2308">
        <w:rPr>
          <w:rFonts w:asciiTheme="minorHAnsi" w:hAnsiTheme="minorHAnsi"/>
        </w:rPr>
        <w:t>w wysokości pod</w:t>
      </w:r>
      <w:r w:rsidR="00825958" w:rsidRPr="00BE2308">
        <w:rPr>
          <w:rFonts w:asciiTheme="minorHAnsi" w:hAnsiTheme="minorHAnsi"/>
        </w:rPr>
        <w:t>anej w ogłoszeniu</w:t>
      </w:r>
      <w:r w:rsidR="0036103D" w:rsidRPr="00BE2308">
        <w:rPr>
          <w:rFonts w:asciiTheme="minorHAnsi" w:hAnsiTheme="minorHAnsi"/>
        </w:rPr>
        <w:t>. Wpłata musi nastąpić</w:t>
      </w:r>
      <w:r w:rsidR="00895264" w:rsidRPr="00BE2308">
        <w:rPr>
          <w:rFonts w:asciiTheme="minorHAnsi" w:hAnsiTheme="minorHAnsi"/>
        </w:rPr>
        <w:t xml:space="preserve"> najpóźniej </w:t>
      </w:r>
      <w:r w:rsidR="00895264" w:rsidRPr="00BE2308">
        <w:rPr>
          <w:rFonts w:asciiTheme="minorHAnsi" w:hAnsiTheme="minorHAnsi"/>
          <w:b/>
        </w:rPr>
        <w:t>do dnia</w:t>
      </w:r>
      <w:r w:rsidR="002B41D9" w:rsidRPr="00BE2308">
        <w:rPr>
          <w:rFonts w:asciiTheme="minorHAnsi" w:hAnsiTheme="minorHAnsi"/>
          <w:b/>
        </w:rPr>
        <w:t xml:space="preserve"> </w:t>
      </w:r>
      <w:r w:rsidR="00BE2308" w:rsidRPr="00BE2308">
        <w:rPr>
          <w:rFonts w:asciiTheme="minorHAnsi" w:hAnsiTheme="minorHAnsi"/>
          <w:b/>
        </w:rPr>
        <w:t>0</w:t>
      </w:r>
      <w:r w:rsidR="00D27CA3">
        <w:rPr>
          <w:rFonts w:asciiTheme="minorHAnsi" w:hAnsiTheme="minorHAnsi"/>
          <w:b/>
        </w:rPr>
        <w:t>9.01.2017</w:t>
      </w:r>
      <w:r w:rsidR="00E30AF1" w:rsidRPr="00BE2308">
        <w:rPr>
          <w:rFonts w:asciiTheme="minorHAnsi" w:hAnsiTheme="minorHAnsi"/>
          <w:b/>
        </w:rPr>
        <w:t xml:space="preserve"> </w:t>
      </w:r>
      <w:r w:rsidR="005230DC" w:rsidRPr="00BE2308">
        <w:rPr>
          <w:rFonts w:asciiTheme="minorHAnsi" w:hAnsiTheme="minorHAnsi"/>
          <w:b/>
        </w:rPr>
        <w:t>r.</w:t>
      </w:r>
      <w:r w:rsidR="00A14CA2" w:rsidRPr="00BE2308">
        <w:rPr>
          <w:rFonts w:asciiTheme="minorHAnsi" w:hAnsiTheme="minorHAnsi"/>
          <w:b/>
        </w:rPr>
        <w:t xml:space="preserve"> </w:t>
      </w:r>
      <w:r w:rsidR="00895264" w:rsidRPr="00BE2308">
        <w:rPr>
          <w:rFonts w:asciiTheme="minorHAnsi" w:hAnsiTheme="minorHAnsi"/>
        </w:rPr>
        <w:t xml:space="preserve">na konto nr </w:t>
      </w:r>
      <w:r w:rsidR="00C11BFD" w:rsidRPr="00BE2308">
        <w:rPr>
          <w:rFonts w:asciiTheme="minorHAnsi" w:hAnsiTheme="minorHAnsi"/>
          <w:b/>
        </w:rPr>
        <w:t>17 9584 1106 2011 1101 0355 0003</w:t>
      </w:r>
      <w:r w:rsidR="00514CEE" w:rsidRPr="00BE2308">
        <w:rPr>
          <w:rFonts w:asciiTheme="minorHAnsi" w:hAnsiTheme="minorHAnsi"/>
          <w:b/>
        </w:rPr>
        <w:t xml:space="preserve"> </w:t>
      </w:r>
      <w:r w:rsidR="00895264" w:rsidRPr="00BE2308">
        <w:rPr>
          <w:rFonts w:asciiTheme="minorHAnsi" w:hAnsiTheme="minorHAnsi"/>
          <w:b/>
        </w:rPr>
        <w:t xml:space="preserve">Bank Spółdzielczy w </w:t>
      </w:r>
      <w:r w:rsidR="002B41D9" w:rsidRPr="00BE2308">
        <w:rPr>
          <w:rFonts w:asciiTheme="minorHAnsi" w:hAnsiTheme="minorHAnsi"/>
          <w:b/>
        </w:rPr>
        <w:t>Oleśnicy Oddział w Kostomłotach</w:t>
      </w:r>
      <w:r w:rsidR="000546F4" w:rsidRPr="00BE2308">
        <w:rPr>
          <w:rFonts w:asciiTheme="minorHAnsi" w:hAnsiTheme="minorHAnsi"/>
          <w:b/>
        </w:rPr>
        <w:t xml:space="preserve"> </w:t>
      </w:r>
      <w:r w:rsidR="0095080C" w:rsidRPr="00BE2308">
        <w:rPr>
          <w:rFonts w:asciiTheme="minorHAnsi" w:hAnsiTheme="minorHAnsi"/>
        </w:rPr>
        <w:t>wraz z podaniem numeru nieruchomości</w:t>
      </w:r>
      <w:r w:rsidR="00D43802" w:rsidRPr="00BE2308">
        <w:rPr>
          <w:rFonts w:asciiTheme="minorHAnsi" w:hAnsiTheme="minorHAnsi"/>
        </w:rPr>
        <w:t xml:space="preserve"> (za dzień wpłaty wadium uważa się dzień wpływu środków na konto Gminy </w:t>
      </w:r>
      <w:r w:rsidR="00877EEE" w:rsidRPr="00BE2308">
        <w:rPr>
          <w:rFonts w:asciiTheme="minorHAnsi" w:hAnsiTheme="minorHAnsi"/>
        </w:rPr>
        <w:t>Kostomłoty</w:t>
      </w:r>
      <w:r w:rsidR="00D43802" w:rsidRPr="00BE2308">
        <w:rPr>
          <w:rFonts w:asciiTheme="minorHAnsi" w:hAnsiTheme="minorHAnsi"/>
        </w:rPr>
        <w:t>).</w:t>
      </w:r>
    </w:p>
    <w:p w:rsidR="00244337" w:rsidRPr="00BE2308" w:rsidRDefault="0036103D" w:rsidP="007C51FE">
      <w:pPr>
        <w:ind w:firstLine="540"/>
        <w:jc w:val="both"/>
        <w:rPr>
          <w:rFonts w:asciiTheme="minorHAnsi" w:hAnsiTheme="minorHAnsi"/>
        </w:rPr>
      </w:pPr>
      <w:r w:rsidRPr="00BE2308">
        <w:rPr>
          <w:rFonts w:asciiTheme="minorHAnsi" w:hAnsiTheme="minorHAnsi"/>
        </w:rPr>
        <w:t xml:space="preserve">Bliższych informacji udziela Referat </w:t>
      </w:r>
      <w:r w:rsidR="001D1409" w:rsidRPr="00BE2308">
        <w:rPr>
          <w:rFonts w:asciiTheme="minorHAnsi" w:hAnsiTheme="minorHAnsi"/>
        </w:rPr>
        <w:t xml:space="preserve">Infrastruktury Technicznej </w:t>
      </w:r>
      <w:r w:rsidR="009E590F" w:rsidRPr="00BE2308">
        <w:rPr>
          <w:rFonts w:asciiTheme="minorHAnsi" w:hAnsiTheme="minorHAnsi"/>
        </w:rPr>
        <w:t xml:space="preserve">Gospodarki Nieruchomościami </w:t>
      </w:r>
      <w:r w:rsidR="001D1409" w:rsidRPr="00BE2308">
        <w:rPr>
          <w:rFonts w:asciiTheme="minorHAnsi" w:hAnsiTheme="minorHAnsi"/>
        </w:rPr>
        <w:t>Rolnictw</w:t>
      </w:r>
      <w:r w:rsidR="009E590F" w:rsidRPr="00BE2308">
        <w:rPr>
          <w:rFonts w:asciiTheme="minorHAnsi" w:hAnsiTheme="minorHAnsi"/>
        </w:rPr>
        <w:t xml:space="preserve">a Ochrony Środowiska Gospodarki Przestrzennej </w:t>
      </w:r>
      <w:r w:rsidR="001D1409" w:rsidRPr="00BE2308">
        <w:rPr>
          <w:rFonts w:asciiTheme="minorHAnsi" w:hAnsiTheme="minorHAnsi"/>
        </w:rPr>
        <w:t xml:space="preserve"> </w:t>
      </w:r>
      <w:r w:rsidRPr="00BE2308">
        <w:rPr>
          <w:rFonts w:asciiTheme="minorHAnsi" w:hAnsiTheme="minorHAnsi"/>
        </w:rPr>
        <w:t xml:space="preserve">Urzędu Gminy w Kostomłotach pok. nr </w:t>
      </w:r>
      <w:r w:rsidR="001D1409" w:rsidRPr="00BE2308">
        <w:rPr>
          <w:rFonts w:asciiTheme="minorHAnsi" w:hAnsiTheme="minorHAnsi"/>
        </w:rPr>
        <w:t>18</w:t>
      </w:r>
      <w:r w:rsidRPr="00BE2308">
        <w:rPr>
          <w:rFonts w:asciiTheme="minorHAnsi" w:hAnsiTheme="minorHAnsi"/>
        </w:rPr>
        <w:t xml:space="preserve">, tel. </w:t>
      </w:r>
      <w:r w:rsidR="00877EEE" w:rsidRPr="00BE2308">
        <w:rPr>
          <w:rFonts w:asciiTheme="minorHAnsi" w:hAnsiTheme="minorHAnsi"/>
        </w:rPr>
        <w:t>71/396-72-53 w godzinach pracy Urzędu Gminy.</w:t>
      </w:r>
    </w:p>
    <w:p w:rsidR="00A76D04" w:rsidRPr="00A9671B" w:rsidRDefault="0090595F" w:rsidP="005A2BC7">
      <w:pPr>
        <w:ind w:firstLine="540"/>
        <w:jc w:val="both"/>
        <w:rPr>
          <w:rFonts w:asciiTheme="minorHAnsi" w:hAnsiTheme="minorHAnsi"/>
        </w:rPr>
      </w:pPr>
      <w:r w:rsidRPr="00A9671B">
        <w:rPr>
          <w:rFonts w:asciiTheme="minorHAnsi" w:hAnsiTheme="minorHAnsi"/>
        </w:rPr>
        <w:t xml:space="preserve">Przedmiotowe ogłoszenie zostanie upublicznione poprzez wywieszenie na tablicy ogłoszeń w siedzibie Urzędu Gminy Kostomłoty, w poszczególnych sołectwach, na stronie internetowej Gminy Kostomłoty </w:t>
      </w:r>
      <w:hyperlink r:id="rId8" w:history="1">
        <w:r w:rsidRPr="00A9671B">
          <w:rPr>
            <w:rStyle w:val="Hipercze"/>
            <w:rFonts w:asciiTheme="minorHAnsi" w:hAnsiTheme="minorHAnsi"/>
          </w:rPr>
          <w:t>www.kostomloty.pl</w:t>
        </w:r>
      </w:hyperlink>
      <w:r w:rsidR="00F56A61" w:rsidRPr="00A9671B">
        <w:rPr>
          <w:rFonts w:asciiTheme="minorHAnsi" w:hAnsiTheme="minorHAnsi"/>
        </w:rPr>
        <w:t xml:space="preserve">. </w:t>
      </w:r>
    </w:p>
    <w:p w:rsidR="008A6D67" w:rsidRPr="00FE3AF2" w:rsidRDefault="008A6D67" w:rsidP="007C51FE">
      <w:pPr>
        <w:jc w:val="both"/>
        <w:rPr>
          <w:rFonts w:asciiTheme="minorHAnsi" w:hAnsiTheme="minorHAnsi"/>
          <w:sz w:val="20"/>
          <w:szCs w:val="20"/>
        </w:rPr>
      </w:pPr>
    </w:p>
    <w:sectPr w:rsidR="008A6D67" w:rsidRPr="00FE3AF2" w:rsidSect="005A2BC7">
      <w:footerReference w:type="even" r:id="rId9"/>
      <w:footerReference w:type="default" r:id="rId10"/>
      <w:pgSz w:w="11906" w:h="16838"/>
      <w:pgMar w:top="719" w:right="1286" w:bottom="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7A" w:rsidRDefault="0018637A">
      <w:r>
        <w:separator/>
      </w:r>
    </w:p>
  </w:endnote>
  <w:endnote w:type="continuationSeparator" w:id="0">
    <w:p w:rsidR="0018637A" w:rsidRDefault="00186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B3" w:rsidRDefault="00475D5D" w:rsidP="005A1F65">
    <w:pPr>
      <w:pStyle w:val="Stopka"/>
      <w:framePr w:wrap="around" w:vAnchor="text" w:hAnchor="margin" w:xAlign="right" w:y="1"/>
      <w:rPr>
        <w:rStyle w:val="Numerstrony"/>
      </w:rPr>
    </w:pPr>
    <w:r>
      <w:rPr>
        <w:rStyle w:val="Numerstrony"/>
      </w:rPr>
      <w:fldChar w:fldCharType="begin"/>
    </w:r>
    <w:r w:rsidR="00A13AB3">
      <w:rPr>
        <w:rStyle w:val="Numerstrony"/>
      </w:rPr>
      <w:instrText xml:space="preserve">PAGE  </w:instrText>
    </w:r>
    <w:r>
      <w:rPr>
        <w:rStyle w:val="Numerstrony"/>
      </w:rPr>
      <w:fldChar w:fldCharType="end"/>
    </w:r>
  </w:p>
  <w:p w:rsidR="00A13AB3" w:rsidRDefault="00A13AB3" w:rsidP="0002350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B3" w:rsidRDefault="00475D5D" w:rsidP="005A1F65">
    <w:pPr>
      <w:pStyle w:val="Stopka"/>
      <w:framePr w:wrap="around" w:vAnchor="text" w:hAnchor="margin" w:xAlign="right" w:y="1"/>
      <w:rPr>
        <w:rStyle w:val="Numerstrony"/>
      </w:rPr>
    </w:pPr>
    <w:r>
      <w:rPr>
        <w:rStyle w:val="Numerstrony"/>
      </w:rPr>
      <w:fldChar w:fldCharType="begin"/>
    </w:r>
    <w:r w:rsidR="00A13AB3">
      <w:rPr>
        <w:rStyle w:val="Numerstrony"/>
      </w:rPr>
      <w:instrText xml:space="preserve">PAGE  </w:instrText>
    </w:r>
    <w:r>
      <w:rPr>
        <w:rStyle w:val="Numerstrony"/>
      </w:rPr>
      <w:fldChar w:fldCharType="separate"/>
    </w:r>
    <w:r w:rsidR="00A9671B">
      <w:rPr>
        <w:rStyle w:val="Numerstrony"/>
        <w:noProof/>
      </w:rPr>
      <w:t>2</w:t>
    </w:r>
    <w:r>
      <w:rPr>
        <w:rStyle w:val="Numerstrony"/>
      </w:rPr>
      <w:fldChar w:fldCharType="end"/>
    </w:r>
  </w:p>
  <w:p w:rsidR="00A13AB3" w:rsidRDefault="00A13AB3" w:rsidP="0002350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7A" w:rsidRDefault="0018637A">
      <w:r>
        <w:separator/>
      </w:r>
    </w:p>
  </w:footnote>
  <w:footnote w:type="continuationSeparator" w:id="0">
    <w:p w:rsidR="0018637A" w:rsidRDefault="00186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7D7A"/>
    <w:multiLevelType w:val="hybridMultilevel"/>
    <w:tmpl w:val="7DAA7F0E"/>
    <w:lvl w:ilvl="0" w:tplc="89E4854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CE23D4"/>
    <w:multiLevelType w:val="hybridMultilevel"/>
    <w:tmpl w:val="F9ACF824"/>
    <w:lvl w:ilvl="0" w:tplc="3162CC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7D21E9"/>
    <w:multiLevelType w:val="hybridMultilevel"/>
    <w:tmpl w:val="6C661526"/>
    <w:lvl w:ilvl="0" w:tplc="619ADF2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7E60F1"/>
    <w:multiLevelType w:val="hybridMultilevel"/>
    <w:tmpl w:val="77324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A06C09"/>
    <w:multiLevelType w:val="hybridMultilevel"/>
    <w:tmpl w:val="166453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1952A5A"/>
    <w:multiLevelType w:val="hybridMultilevel"/>
    <w:tmpl w:val="1F9CF65C"/>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
    <w:nsid w:val="11B61D45"/>
    <w:multiLevelType w:val="hybridMultilevel"/>
    <w:tmpl w:val="E8047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C33BEE"/>
    <w:multiLevelType w:val="hybridMultilevel"/>
    <w:tmpl w:val="6582B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316509"/>
    <w:multiLevelType w:val="hybridMultilevel"/>
    <w:tmpl w:val="D54AFE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C372ED2"/>
    <w:multiLevelType w:val="hybridMultilevel"/>
    <w:tmpl w:val="6C661526"/>
    <w:lvl w:ilvl="0" w:tplc="619ADF2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4BC0249"/>
    <w:multiLevelType w:val="hybridMultilevel"/>
    <w:tmpl w:val="C2F6D1BE"/>
    <w:lvl w:ilvl="0" w:tplc="E4902572">
      <w:start w:val="1"/>
      <w:numFmt w:val="decimal"/>
      <w:lvlText w:val="%1."/>
      <w:lvlJc w:val="left"/>
      <w:pPr>
        <w:ind w:left="720" w:hanging="360"/>
      </w:pPr>
      <w:rPr>
        <w:rFonts w:asciiTheme="minorHAnsi" w:eastAsia="Times New Roman" w:hAnsiTheme="minorHAnsi" w:cs="Arial"/>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454AAF"/>
    <w:multiLevelType w:val="hybridMultilevel"/>
    <w:tmpl w:val="4A88B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D34A75"/>
    <w:multiLevelType w:val="hybridMultilevel"/>
    <w:tmpl w:val="7C5436CE"/>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2EAD7211"/>
    <w:multiLevelType w:val="hybridMultilevel"/>
    <w:tmpl w:val="6C661526"/>
    <w:lvl w:ilvl="0" w:tplc="619ADF2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22E48B8"/>
    <w:multiLevelType w:val="hybridMultilevel"/>
    <w:tmpl w:val="CCE06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B713D2"/>
    <w:multiLevelType w:val="hybridMultilevel"/>
    <w:tmpl w:val="4802C39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802BBF"/>
    <w:multiLevelType w:val="hybridMultilevel"/>
    <w:tmpl w:val="6B6EEB2E"/>
    <w:lvl w:ilvl="0" w:tplc="6472C212">
      <w:start w:val="1"/>
      <w:numFmt w:val="decimal"/>
      <w:lvlText w:val="%1."/>
      <w:lvlJc w:val="left"/>
      <w:pPr>
        <w:tabs>
          <w:tab w:val="num" w:pos="1260"/>
        </w:tabs>
        <w:ind w:left="1260" w:hanging="360"/>
      </w:pPr>
      <w:rPr>
        <w:b/>
        <w:sz w:val="24"/>
        <w:szCs w:val="24"/>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
    <w:nsid w:val="36B9263A"/>
    <w:multiLevelType w:val="hybridMultilevel"/>
    <w:tmpl w:val="7C3A3CE4"/>
    <w:lvl w:ilvl="0" w:tplc="53AEA9CA">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020EF1"/>
    <w:multiLevelType w:val="hybridMultilevel"/>
    <w:tmpl w:val="2040A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BC1139"/>
    <w:multiLevelType w:val="hybridMultilevel"/>
    <w:tmpl w:val="6682F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C741FA"/>
    <w:multiLevelType w:val="hybridMultilevel"/>
    <w:tmpl w:val="D1BCB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7C7155"/>
    <w:multiLevelType w:val="hybridMultilevel"/>
    <w:tmpl w:val="FB023E56"/>
    <w:lvl w:ilvl="0" w:tplc="26D294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FC1620D"/>
    <w:multiLevelType w:val="hybridMultilevel"/>
    <w:tmpl w:val="24A66DE0"/>
    <w:lvl w:ilvl="0" w:tplc="B8FE8BC6">
      <w:start w:val="1"/>
      <w:numFmt w:val="decimal"/>
      <w:lvlText w:val="%1."/>
      <w:lvlJc w:val="left"/>
      <w:pPr>
        <w:ind w:left="720" w:hanging="360"/>
      </w:pPr>
      <w:rPr>
        <w:rFonts w:cs="Arial"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76657F"/>
    <w:multiLevelType w:val="hybridMultilevel"/>
    <w:tmpl w:val="141CF510"/>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4">
    <w:nsid w:val="599A434C"/>
    <w:multiLevelType w:val="hybridMultilevel"/>
    <w:tmpl w:val="E0DE3358"/>
    <w:lvl w:ilvl="0" w:tplc="0E588B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3B677D"/>
    <w:multiLevelType w:val="hybridMultilevel"/>
    <w:tmpl w:val="F508C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F476CE9"/>
    <w:multiLevelType w:val="hybridMultilevel"/>
    <w:tmpl w:val="6C661526"/>
    <w:lvl w:ilvl="0" w:tplc="619ADF2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2A17C87"/>
    <w:multiLevelType w:val="hybridMultilevel"/>
    <w:tmpl w:val="6C661526"/>
    <w:lvl w:ilvl="0" w:tplc="619ADF2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43D3FE5"/>
    <w:multiLevelType w:val="hybridMultilevel"/>
    <w:tmpl w:val="37B80D10"/>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9">
    <w:nsid w:val="64666EDC"/>
    <w:multiLevelType w:val="hybridMultilevel"/>
    <w:tmpl w:val="5E320B2E"/>
    <w:lvl w:ilvl="0" w:tplc="2BFE31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667A1C"/>
    <w:multiLevelType w:val="hybridMultilevel"/>
    <w:tmpl w:val="C28A99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91A4D71"/>
    <w:multiLevelType w:val="hybridMultilevel"/>
    <w:tmpl w:val="90AEF4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B6E290E"/>
    <w:multiLevelType w:val="hybridMultilevel"/>
    <w:tmpl w:val="8DE63436"/>
    <w:lvl w:ilvl="0" w:tplc="8C7026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E50654"/>
    <w:multiLevelType w:val="hybridMultilevel"/>
    <w:tmpl w:val="20AA6C66"/>
    <w:lvl w:ilvl="0" w:tplc="1144B962">
      <w:start w:val="1"/>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4E70D2C"/>
    <w:multiLevelType w:val="hybridMultilevel"/>
    <w:tmpl w:val="6C661526"/>
    <w:lvl w:ilvl="0" w:tplc="619ADF2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58F4A26"/>
    <w:multiLevelType w:val="hybridMultilevel"/>
    <w:tmpl w:val="582AA67E"/>
    <w:lvl w:ilvl="0" w:tplc="FF16B0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59362DB"/>
    <w:multiLevelType w:val="hybridMultilevel"/>
    <w:tmpl w:val="8D00C4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6294482"/>
    <w:multiLevelType w:val="hybridMultilevel"/>
    <w:tmpl w:val="34CE1686"/>
    <w:lvl w:ilvl="0" w:tplc="86FCE0BE">
      <w:start w:val="1"/>
      <w:numFmt w:val="decimal"/>
      <w:lvlText w:val="%1."/>
      <w:lvlJc w:val="left"/>
      <w:pPr>
        <w:ind w:left="1080" w:hanging="360"/>
      </w:pPr>
      <w:rPr>
        <w:rFonts w:ascii="Calibri" w:eastAsia="Times New Roman" w:hAnsi="Calibri"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78F035F"/>
    <w:multiLevelType w:val="hybridMultilevel"/>
    <w:tmpl w:val="FF24B33C"/>
    <w:lvl w:ilvl="0" w:tplc="3900479A">
      <w:start w:val="1"/>
      <w:numFmt w:val="bullet"/>
      <w:lvlText w:val=""/>
      <w:lvlJc w:val="left"/>
      <w:pPr>
        <w:tabs>
          <w:tab w:val="num" w:pos="1980"/>
        </w:tabs>
        <w:ind w:left="1980" w:hanging="360"/>
      </w:pPr>
      <w:rPr>
        <w:rFonts w:ascii="Symbol" w:hAnsi="Symbol" w:hint="default"/>
        <w:color w:val="auto"/>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9">
    <w:nsid w:val="79724BB5"/>
    <w:multiLevelType w:val="hybridMultilevel"/>
    <w:tmpl w:val="CB5882B6"/>
    <w:lvl w:ilvl="0" w:tplc="0240C0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5"/>
  </w:num>
  <w:num w:numId="3">
    <w:abstractNumId w:val="28"/>
  </w:num>
  <w:num w:numId="4">
    <w:abstractNumId w:val="16"/>
  </w:num>
  <w:num w:numId="5">
    <w:abstractNumId w:val="31"/>
  </w:num>
  <w:num w:numId="6">
    <w:abstractNumId w:val="0"/>
  </w:num>
  <w:num w:numId="7">
    <w:abstractNumId w:val="12"/>
  </w:num>
  <w:num w:numId="8">
    <w:abstractNumId w:val="38"/>
  </w:num>
  <w:num w:numId="9">
    <w:abstractNumId w:val="15"/>
  </w:num>
  <w:num w:numId="10">
    <w:abstractNumId w:val="30"/>
  </w:num>
  <w:num w:numId="11">
    <w:abstractNumId w:val="8"/>
  </w:num>
  <w:num w:numId="12">
    <w:abstractNumId w:val="36"/>
  </w:num>
  <w:num w:numId="13">
    <w:abstractNumId w:val="4"/>
  </w:num>
  <w:num w:numId="14">
    <w:abstractNumId w:val="2"/>
  </w:num>
  <w:num w:numId="15">
    <w:abstractNumId w:val="29"/>
  </w:num>
  <w:num w:numId="16">
    <w:abstractNumId w:val="3"/>
  </w:num>
  <w:num w:numId="17">
    <w:abstractNumId w:val="1"/>
  </w:num>
  <w:num w:numId="18">
    <w:abstractNumId w:val="19"/>
  </w:num>
  <w:num w:numId="19">
    <w:abstractNumId w:val="37"/>
  </w:num>
  <w:num w:numId="20">
    <w:abstractNumId w:val="11"/>
  </w:num>
  <w:num w:numId="21">
    <w:abstractNumId w:val="14"/>
  </w:num>
  <w:num w:numId="22">
    <w:abstractNumId w:val="25"/>
  </w:num>
  <w:num w:numId="23">
    <w:abstractNumId w:val="20"/>
  </w:num>
  <w:num w:numId="24">
    <w:abstractNumId w:val="34"/>
  </w:num>
  <w:num w:numId="25">
    <w:abstractNumId w:val="13"/>
  </w:num>
  <w:num w:numId="26">
    <w:abstractNumId w:val="17"/>
  </w:num>
  <w:num w:numId="27">
    <w:abstractNumId w:val="39"/>
  </w:num>
  <w:num w:numId="28">
    <w:abstractNumId w:val="27"/>
  </w:num>
  <w:num w:numId="29">
    <w:abstractNumId w:val="7"/>
  </w:num>
  <w:num w:numId="30">
    <w:abstractNumId w:val="26"/>
  </w:num>
  <w:num w:numId="31">
    <w:abstractNumId w:val="6"/>
  </w:num>
  <w:num w:numId="32">
    <w:abstractNumId w:val="9"/>
  </w:num>
  <w:num w:numId="33">
    <w:abstractNumId w:val="32"/>
  </w:num>
  <w:num w:numId="34">
    <w:abstractNumId w:val="18"/>
  </w:num>
  <w:num w:numId="35">
    <w:abstractNumId w:val="24"/>
  </w:num>
  <w:num w:numId="36">
    <w:abstractNumId w:val="33"/>
  </w:num>
  <w:num w:numId="37">
    <w:abstractNumId w:val="10"/>
  </w:num>
  <w:num w:numId="38">
    <w:abstractNumId w:val="22"/>
  </w:num>
  <w:num w:numId="39">
    <w:abstractNumId w:val="35"/>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57A10"/>
    <w:rsid w:val="00000235"/>
    <w:rsid w:val="00001876"/>
    <w:rsid w:val="000048AB"/>
    <w:rsid w:val="00012DA4"/>
    <w:rsid w:val="0002350D"/>
    <w:rsid w:val="000401E4"/>
    <w:rsid w:val="00046A59"/>
    <w:rsid w:val="00046C14"/>
    <w:rsid w:val="00047553"/>
    <w:rsid w:val="00052B92"/>
    <w:rsid w:val="000546F4"/>
    <w:rsid w:val="0006431A"/>
    <w:rsid w:val="000741E0"/>
    <w:rsid w:val="00087AEB"/>
    <w:rsid w:val="000A0FE1"/>
    <w:rsid w:val="000B3EB9"/>
    <w:rsid w:val="000B4370"/>
    <w:rsid w:val="000C3ECD"/>
    <w:rsid w:val="000E4BEF"/>
    <w:rsid w:val="000F71A7"/>
    <w:rsid w:val="00100234"/>
    <w:rsid w:val="00112F2C"/>
    <w:rsid w:val="0012099F"/>
    <w:rsid w:val="00121DEA"/>
    <w:rsid w:val="00123F1D"/>
    <w:rsid w:val="00125C90"/>
    <w:rsid w:val="00126313"/>
    <w:rsid w:val="001358BA"/>
    <w:rsid w:val="001408A1"/>
    <w:rsid w:val="0018637A"/>
    <w:rsid w:val="00197183"/>
    <w:rsid w:val="001A139F"/>
    <w:rsid w:val="001A1467"/>
    <w:rsid w:val="001C540B"/>
    <w:rsid w:val="001D1409"/>
    <w:rsid w:val="001F1709"/>
    <w:rsid w:val="0020783C"/>
    <w:rsid w:val="002222DE"/>
    <w:rsid w:val="002241C1"/>
    <w:rsid w:val="00244337"/>
    <w:rsid w:val="00247A07"/>
    <w:rsid w:val="00250BA3"/>
    <w:rsid w:val="00257401"/>
    <w:rsid w:val="00275E76"/>
    <w:rsid w:val="0028329F"/>
    <w:rsid w:val="002A519A"/>
    <w:rsid w:val="002B41D9"/>
    <w:rsid w:val="002D154B"/>
    <w:rsid w:val="002E7F48"/>
    <w:rsid w:val="002F4937"/>
    <w:rsid w:val="00302084"/>
    <w:rsid w:val="00304112"/>
    <w:rsid w:val="00331786"/>
    <w:rsid w:val="003523DA"/>
    <w:rsid w:val="00352F87"/>
    <w:rsid w:val="003535DC"/>
    <w:rsid w:val="00356AC4"/>
    <w:rsid w:val="003578C3"/>
    <w:rsid w:val="0036103D"/>
    <w:rsid w:val="00381704"/>
    <w:rsid w:val="003834D8"/>
    <w:rsid w:val="003A415A"/>
    <w:rsid w:val="003A5C2C"/>
    <w:rsid w:val="003B7564"/>
    <w:rsid w:val="004238B6"/>
    <w:rsid w:val="00455024"/>
    <w:rsid w:val="0046465E"/>
    <w:rsid w:val="004725E7"/>
    <w:rsid w:val="00472A79"/>
    <w:rsid w:val="00472B2C"/>
    <w:rsid w:val="00473857"/>
    <w:rsid w:val="00474EFA"/>
    <w:rsid w:val="00475D5D"/>
    <w:rsid w:val="00480AB1"/>
    <w:rsid w:val="004959D4"/>
    <w:rsid w:val="004B0ABC"/>
    <w:rsid w:val="004C3936"/>
    <w:rsid w:val="004C53BC"/>
    <w:rsid w:val="004E1315"/>
    <w:rsid w:val="004E2208"/>
    <w:rsid w:val="004F275C"/>
    <w:rsid w:val="004F5C69"/>
    <w:rsid w:val="00504D43"/>
    <w:rsid w:val="00506623"/>
    <w:rsid w:val="00514CEE"/>
    <w:rsid w:val="005230DC"/>
    <w:rsid w:val="00555AAE"/>
    <w:rsid w:val="00562D6E"/>
    <w:rsid w:val="005703BF"/>
    <w:rsid w:val="005730BA"/>
    <w:rsid w:val="005911C5"/>
    <w:rsid w:val="00592111"/>
    <w:rsid w:val="0059467D"/>
    <w:rsid w:val="00594818"/>
    <w:rsid w:val="00595089"/>
    <w:rsid w:val="005954C9"/>
    <w:rsid w:val="005A1641"/>
    <w:rsid w:val="005A1F65"/>
    <w:rsid w:val="005A2BC7"/>
    <w:rsid w:val="005C16D1"/>
    <w:rsid w:val="005C222D"/>
    <w:rsid w:val="005D38B6"/>
    <w:rsid w:val="00621058"/>
    <w:rsid w:val="00633997"/>
    <w:rsid w:val="00637D5F"/>
    <w:rsid w:val="006543A8"/>
    <w:rsid w:val="006675F7"/>
    <w:rsid w:val="006A022F"/>
    <w:rsid w:val="006A4208"/>
    <w:rsid w:val="006C7BDE"/>
    <w:rsid w:val="006D6D0D"/>
    <w:rsid w:val="006E4C4E"/>
    <w:rsid w:val="00702E88"/>
    <w:rsid w:val="007106DA"/>
    <w:rsid w:val="0072483B"/>
    <w:rsid w:val="00742B16"/>
    <w:rsid w:val="00751DF3"/>
    <w:rsid w:val="007556B8"/>
    <w:rsid w:val="0079416E"/>
    <w:rsid w:val="00797C80"/>
    <w:rsid w:val="007A273F"/>
    <w:rsid w:val="007A36B5"/>
    <w:rsid w:val="007B2AF2"/>
    <w:rsid w:val="007C51FE"/>
    <w:rsid w:val="007D38D6"/>
    <w:rsid w:val="007F0CA9"/>
    <w:rsid w:val="007F3A0D"/>
    <w:rsid w:val="007F6BED"/>
    <w:rsid w:val="00803D6D"/>
    <w:rsid w:val="008127E7"/>
    <w:rsid w:val="00825958"/>
    <w:rsid w:val="00836737"/>
    <w:rsid w:val="008518CB"/>
    <w:rsid w:val="00877EEE"/>
    <w:rsid w:val="00885D83"/>
    <w:rsid w:val="00895264"/>
    <w:rsid w:val="008A6D67"/>
    <w:rsid w:val="008B3F1E"/>
    <w:rsid w:val="008B41CB"/>
    <w:rsid w:val="008B5F2F"/>
    <w:rsid w:val="008C107F"/>
    <w:rsid w:val="008C7FC5"/>
    <w:rsid w:val="008D6AD4"/>
    <w:rsid w:val="008E1155"/>
    <w:rsid w:val="0090595F"/>
    <w:rsid w:val="0095080C"/>
    <w:rsid w:val="0095368F"/>
    <w:rsid w:val="009759B4"/>
    <w:rsid w:val="00980F20"/>
    <w:rsid w:val="00983357"/>
    <w:rsid w:val="00984F3E"/>
    <w:rsid w:val="009A5BBE"/>
    <w:rsid w:val="009B79FF"/>
    <w:rsid w:val="009D41E8"/>
    <w:rsid w:val="009E590F"/>
    <w:rsid w:val="009E6101"/>
    <w:rsid w:val="009F208D"/>
    <w:rsid w:val="00A13AB3"/>
    <w:rsid w:val="00A14CA2"/>
    <w:rsid w:val="00A36045"/>
    <w:rsid w:val="00A418D1"/>
    <w:rsid w:val="00A436E9"/>
    <w:rsid w:val="00A44913"/>
    <w:rsid w:val="00A519A6"/>
    <w:rsid w:val="00A61960"/>
    <w:rsid w:val="00A76047"/>
    <w:rsid w:val="00A76D04"/>
    <w:rsid w:val="00A85B81"/>
    <w:rsid w:val="00A9671B"/>
    <w:rsid w:val="00AC2194"/>
    <w:rsid w:val="00AD0D67"/>
    <w:rsid w:val="00AD3867"/>
    <w:rsid w:val="00AF1DD6"/>
    <w:rsid w:val="00B110AA"/>
    <w:rsid w:val="00B35736"/>
    <w:rsid w:val="00B4316C"/>
    <w:rsid w:val="00B4416D"/>
    <w:rsid w:val="00B571C5"/>
    <w:rsid w:val="00B57A10"/>
    <w:rsid w:val="00B60F25"/>
    <w:rsid w:val="00B70C5A"/>
    <w:rsid w:val="00B7434E"/>
    <w:rsid w:val="00B743E2"/>
    <w:rsid w:val="00B94822"/>
    <w:rsid w:val="00BC1DC4"/>
    <w:rsid w:val="00BE2308"/>
    <w:rsid w:val="00BE7891"/>
    <w:rsid w:val="00C01275"/>
    <w:rsid w:val="00C1061B"/>
    <w:rsid w:val="00C11BFD"/>
    <w:rsid w:val="00C753E1"/>
    <w:rsid w:val="00CA629B"/>
    <w:rsid w:val="00CC43F0"/>
    <w:rsid w:val="00D129F8"/>
    <w:rsid w:val="00D27CA3"/>
    <w:rsid w:val="00D43802"/>
    <w:rsid w:val="00D47698"/>
    <w:rsid w:val="00D61758"/>
    <w:rsid w:val="00D62530"/>
    <w:rsid w:val="00D74DAE"/>
    <w:rsid w:val="00D85B82"/>
    <w:rsid w:val="00D87990"/>
    <w:rsid w:val="00DB5093"/>
    <w:rsid w:val="00DC53EA"/>
    <w:rsid w:val="00DF3050"/>
    <w:rsid w:val="00E007AC"/>
    <w:rsid w:val="00E307DA"/>
    <w:rsid w:val="00E30AF1"/>
    <w:rsid w:val="00E3103E"/>
    <w:rsid w:val="00E31EF3"/>
    <w:rsid w:val="00E92D06"/>
    <w:rsid w:val="00E933D1"/>
    <w:rsid w:val="00E9354D"/>
    <w:rsid w:val="00E9423C"/>
    <w:rsid w:val="00EC7C2A"/>
    <w:rsid w:val="00ED4B5B"/>
    <w:rsid w:val="00F0003D"/>
    <w:rsid w:val="00F01042"/>
    <w:rsid w:val="00F07E36"/>
    <w:rsid w:val="00F222BC"/>
    <w:rsid w:val="00F56A61"/>
    <w:rsid w:val="00F72C63"/>
    <w:rsid w:val="00F74C5A"/>
    <w:rsid w:val="00FA6124"/>
    <w:rsid w:val="00FA62ED"/>
    <w:rsid w:val="00FB56AE"/>
    <w:rsid w:val="00FD31DF"/>
    <w:rsid w:val="00FE2F51"/>
    <w:rsid w:val="00FE3AF2"/>
    <w:rsid w:val="00FE45F7"/>
    <w:rsid w:val="00FF6E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0208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7106DA"/>
    <w:pPr>
      <w:framePr w:w="7920" w:h="1980" w:hRule="exact" w:hSpace="141" w:wrap="auto" w:hAnchor="page" w:xAlign="center" w:yAlign="bottom"/>
      <w:ind w:left="2880"/>
    </w:pPr>
    <w:rPr>
      <w:rFonts w:ascii="Arial" w:hAnsi="Arial" w:cs="Arial"/>
    </w:rPr>
  </w:style>
  <w:style w:type="paragraph" w:styleId="Adreszwrotnynakopercie">
    <w:name w:val="envelope return"/>
    <w:basedOn w:val="Normalny"/>
    <w:rsid w:val="007106DA"/>
    <w:rPr>
      <w:rFonts w:ascii="Arial" w:hAnsi="Arial" w:cs="Arial"/>
      <w:sz w:val="20"/>
      <w:szCs w:val="20"/>
    </w:rPr>
  </w:style>
  <w:style w:type="paragraph" w:styleId="Tekstdymka">
    <w:name w:val="Balloon Text"/>
    <w:basedOn w:val="Normalny"/>
    <w:semiHidden/>
    <w:rsid w:val="00A61960"/>
    <w:rPr>
      <w:rFonts w:ascii="Tahoma" w:hAnsi="Tahoma" w:cs="Tahoma"/>
      <w:sz w:val="16"/>
      <w:szCs w:val="16"/>
    </w:rPr>
  </w:style>
  <w:style w:type="paragraph" w:styleId="Stopka">
    <w:name w:val="footer"/>
    <w:basedOn w:val="Normalny"/>
    <w:rsid w:val="0002350D"/>
    <w:pPr>
      <w:tabs>
        <w:tab w:val="center" w:pos="4536"/>
        <w:tab w:val="right" w:pos="9072"/>
      </w:tabs>
    </w:pPr>
  </w:style>
  <w:style w:type="character" w:styleId="Numerstrony">
    <w:name w:val="page number"/>
    <w:basedOn w:val="Domylnaczcionkaakapitu"/>
    <w:rsid w:val="0002350D"/>
  </w:style>
  <w:style w:type="character" w:styleId="Hipercze">
    <w:name w:val="Hyperlink"/>
    <w:basedOn w:val="Domylnaczcionkaakapitu"/>
    <w:rsid w:val="0090595F"/>
    <w:rPr>
      <w:color w:val="0000FF"/>
      <w:u w:val="single"/>
    </w:rPr>
  </w:style>
  <w:style w:type="paragraph" w:styleId="Akapitzlist">
    <w:name w:val="List Paragraph"/>
    <w:basedOn w:val="Normalny"/>
    <w:uiPriority w:val="34"/>
    <w:qFormat/>
    <w:rsid w:val="00ED4B5B"/>
    <w:pPr>
      <w:ind w:left="720"/>
      <w:contextualSpacing/>
    </w:pPr>
  </w:style>
  <w:style w:type="paragraph" w:styleId="NormalnyWeb">
    <w:name w:val="Normal (Web)"/>
    <w:basedOn w:val="Normalny"/>
    <w:uiPriority w:val="99"/>
    <w:unhideWhenUsed/>
    <w:rsid w:val="00F72C63"/>
    <w:pPr>
      <w:spacing w:before="100" w:beforeAutospacing="1" w:after="100" w:afterAutospacing="1"/>
    </w:pPr>
    <w:rPr>
      <w:rFonts w:ascii="Arial" w:hAnsi="Arial" w:cs="Arial"/>
      <w:sz w:val="17"/>
      <w:szCs w:val="17"/>
    </w:rPr>
  </w:style>
</w:styles>
</file>

<file path=word/webSettings.xml><?xml version="1.0" encoding="utf-8"?>
<w:webSettings xmlns:r="http://schemas.openxmlformats.org/officeDocument/2006/relationships" xmlns:w="http://schemas.openxmlformats.org/wordprocessingml/2006/main">
  <w:divs>
    <w:div w:id="1488790955">
      <w:bodyDiv w:val="1"/>
      <w:marLeft w:val="0"/>
      <w:marRight w:val="0"/>
      <w:marTop w:val="0"/>
      <w:marBottom w:val="0"/>
      <w:divBdr>
        <w:top w:val="none" w:sz="0" w:space="0" w:color="auto"/>
        <w:left w:val="none" w:sz="0" w:space="0" w:color="auto"/>
        <w:bottom w:val="none" w:sz="0" w:space="0" w:color="auto"/>
        <w:right w:val="none" w:sz="0" w:space="0" w:color="auto"/>
      </w:divBdr>
      <w:divsChild>
        <w:div w:id="723337406">
          <w:marLeft w:val="0"/>
          <w:marRight w:val="0"/>
          <w:marTop w:val="120"/>
          <w:marBottom w:val="0"/>
          <w:divBdr>
            <w:top w:val="none" w:sz="0" w:space="0" w:color="auto"/>
            <w:left w:val="none" w:sz="0" w:space="0" w:color="auto"/>
            <w:bottom w:val="none" w:sz="0" w:space="0" w:color="auto"/>
            <w:right w:val="none" w:sz="0" w:space="0" w:color="auto"/>
          </w:divBdr>
          <w:divsChild>
            <w:div w:id="344869671">
              <w:marLeft w:val="0"/>
              <w:marRight w:val="0"/>
              <w:marTop w:val="0"/>
              <w:marBottom w:val="0"/>
              <w:divBdr>
                <w:top w:val="none" w:sz="0" w:space="0" w:color="auto"/>
                <w:left w:val="none" w:sz="0" w:space="0" w:color="auto"/>
                <w:bottom w:val="none" w:sz="0" w:space="0" w:color="auto"/>
                <w:right w:val="none" w:sz="0" w:space="0" w:color="auto"/>
              </w:divBdr>
              <w:divsChild>
                <w:div w:id="1745368892">
                  <w:marLeft w:val="0"/>
                  <w:marRight w:val="0"/>
                  <w:marTop w:val="0"/>
                  <w:marBottom w:val="0"/>
                  <w:divBdr>
                    <w:top w:val="none" w:sz="0" w:space="0" w:color="auto"/>
                    <w:left w:val="none" w:sz="0" w:space="0" w:color="auto"/>
                    <w:bottom w:val="none" w:sz="0" w:space="0" w:color="auto"/>
                    <w:right w:val="none" w:sz="0" w:space="0" w:color="auto"/>
                  </w:divBdr>
                  <w:divsChild>
                    <w:div w:id="1808164807">
                      <w:marLeft w:val="0"/>
                      <w:marRight w:val="0"/>
                      <w:marTop w:val="0"/>
                      <w:marBottom w:val="0"/>
                      <w:divBdr>
                        <w:top w:val="none" w:sz="0" w:space="0" w:color="auto"/>
                        <w:left w:val="none" w:sz="0" w:space="0" w:color="auto"/>
                        <w:bottom w:val="none" w:sz="0" w:space="0" w:color="auto"/>
                        <w:right w:val="none" w:sz="0" w:space="0" w:color="auto"/>
                      </w:divBdr>
                      <w:divsChild>
                        <w:div w:id="9283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459312">
      <w:bodyDiv w:val="1"/>
      <w:marLeft w:val="0"/>
      <w:marRight w:val="0"/>
      <w:marTop w:val="0"/>
      <w:marBottom w:val="0"/>
      <w:divBdr>
        <w:top w:val="none" w:sz="0" w:space="0" w:color="auto"/>
        <w:left w:val="none" w:sz="0" w:space="0" w:color="auto"/>
        <w:bottom w:val="none" w:sz="0" w:space="0" w:color="auto"/>
        <w:right w:val="none" w:sz="0" w:space="0" w:color="auto"/>
      </w:divBdr>
      <w:divsChild>
        <w:div w:id="1788966182">
          <w:marLeft w:val="0"/>
          <w:marRight w:val="0"/>
          <w:marTop w:val="120"/>
          <w:marBottom w:val="0"/>
          <w:divBdr>
            <w:top w:val="none" w:sz="0" w:space="0" w:color="auto"/>
            <w:left w:val="none" w:sz="0" w:space="0" w:color="auto"/>
            <w:bottom w:val="none" w:sz="0" w:space="0" w:color="auto"/>
            <w:right w:val="none" w:sz="0" w:space="0" w:color="auto"/>
          </w:divBdr>
          <w:divsChild>
            <w:div w:id="1383286398">
              <w:marLeft w:val="0"/>
              <w:marRight w:val="0"/>
              <w:marTop w:val="0"/>
              <w:marBottom w:val="0"/>
              <w:divBdr>
                <w:top w:val="none" w:sz="0" w:space="0" w:color="auto"/>
                <w:left w:val="none" w:sz="0" w:space="0" w:color="auto"/>
                <w:bottom w:val="none" w:sz="0" w:space="0" w:color="auto"/>
                <w:right w:val="none" w:sz="0" w:space="0" w:color="auto"/>
              </w:divBdr>
              <w:divsChild>
                <w:div w:id="1346787299">
                  <w:marLeft w:val="0"/>
                  <w:marRight w:val="0"/>
                  <w:marTop w:val="0"/>
                  <w:marBottom w:val="0"/>
                  <w:divBdr>
                    <w:top w:val="none" w:sz="0" w:space="0" w:color="auto"/>
                    <w:left w:val="none" w:sz="0" w:space="0" w:color="auto"/>
                    <w:bottom w:val="none" w:sz="0" w:space="0" w:color="auto"/>
                    <w:right w:val="none" w:sz="0" w:space="0" w:color="auto"/>
                  </w:divBdr>
                  <w:divsChild>
                    <w:div w:id="1914660269">
                      <w:marLeft w:val="0"/>
                      <w:marRight w:val="0"/>
                      <w:marTop w:val="0"/>
                      <w:marBottom w:val="0"/>
                      <w:divBdr>
                        <w:top w:val="none" w:sz="0" w:space="0" w:color="auto"/>
                        <w:left w:val="none" w:sz="0" w:space="0" w:color="auto"/>
                        <w:bottom w:val="none" w:sz="0" w:space="0" w:color="auto"/>
                        <w:right w:val="none" w:sz="0" w:space="0" w:color="auto"/>
                      </w:divBdr>
                      <w:divsChild>
                        <w:div w:id="5781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9582">
      <w:bodyDiv w:val="1"/>
      <w:marLeft w:val="0"/>
      <w:marRight w:val="0"/>
      <w:marTop w:val="0"/>
      <w:marBottom w:val="0"/>
      <w:divBdr>
        <w:top w:val="none" w:sz="0" w:space="0" w:color="auto"/>
        <w:left w:val="none" w:sz="0" w:space="0" w:color="auto"/>
        <w:bottom w:val="none" w:sz="0" w:space="0" w:color="auto"/>
        <w:right w:val="none" w:sz="0" w:space="0" w:color="auto"/>
      </w:divBdr>
      <w:divsChild>
        <w:div w:id="107899464">
          <w:marLeft w:val="0"/>
          <w:marRight w:val="0"/>
          <w:marTop w:val="120"/>
          <w:marBottom w:val="0"/>
          <w:divBdr>
            <w:top w:val="none" w:sz="0" w:space="0" w:color="auto"/>
            <w:left w:val="none" w:sz="0" w:space="0" w:color="auto"/>
            <w:bottom w:val="none" w:sz="0" w:space="0" w:color="auto"/>
            <w:right w:val="none" w:sz="0" w:space="0" w:color="auto"/>
          </w:divBdr>
          <w:divsChild>
            <w:div w:id="1507594765">
              <w:marLeft w:val="0"/>
              <w:marRight w:val="0"/>
              <w:marTop w:val="0"/>
              <w:marBottom w:val="0"/>
              <w:divBdr>
                <w:top w:val="none" w:sz="0" w:space="0" w:color="auto"/>
                <w:left w:val="none" w:sz="0" w:space="0" w:color="auto"/>
                <w:bottom w:val="none" w:sz="0" w:space="0" w:color="auto"/>
                <w:right w:val="none" w:sz="0" w:space="0" w:color="auto"/>
              </w:divBdr>
              <w:divsChild>
                <w:div w:id="1680809278">
                  <w:marLeft w:val="0"/>
                  <w:marRight w:val="0"/>
                  <w:marTop w:val="0"/>
                  <w:marBottom w:val="0"/>
                  <w:divBdr>
                    <w:top w:val="none" w:sz="0" w:space="0" w:color="auto"/>
                    <w:left w:val="none" w:sz="0" w:space="0" w:color="auto"/>
                    <w:bottom w:val="none" w:sz="0" w:space="0" w:color="auto"/>
                    <w:right w:val="none" w:sz="0" w:space="0" w:color="auto"/>
                  </w:divBdr>
                  <w:divsChild>
                    <w:div w:id="988049378">
                      <w:marLeft w:val="0"/>
                      <w:marRight w:val="0"/>
                      <w:marTop w:val="0"/>
                      <w:marBottom w:val="0"/>
                      <w:divBdr>
                        <w:top w:val="none" w:sz="0" w:space="0" w:color="auto"/>
                        <w:left w:val="none" w:sz="0" w:space="0" w:color="auto"/>
                        <w:bottom w:val="none" w:sz="0" w:space="0" w:color="auto"/>
                        <w:right w:val="none" w:sz="0" w:space="0" w:color="auto"/>
                      </w:divBdr>
                      <w:divsChild>
                        <w:div w:id="17551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omlot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17FFB-7C6A-4A80-BC74-675D7699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906</Words>
  <Characters>5437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WÓJT GMINY KOSTOMŁOTY</vt:lpstr>
    </vt:vector>
  </TitlesOfParts>
  <Company>ug</Company>
  <LinksUpToDate>false</LinksUpToDate>
  <CharactersWithSpaces>6331</CharactersWithSpaces>
  <SharedDoc>false</SharedDoc>
  <HLinks>
    <vt:vector size="6" baseType="variant">
      <vt:variant>
        <vt:i4>393280</vt:i4>
      </vt:variant>
      <vt:variant>
        <vt:i4>0</vt:i4>
      </vt:variant>
      <vt:variant>
        <vt:i4>0</vt:i4>
      </vt:variant>
      <vt:variant>
        <vt:i4>5</vt:i4>
      </vt:variant>
      <vt:variant>
        <vt:lpwstr>http://www.kostomloty.pl/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WÓJT GMINY KOSTOMŁOTY</dc:title>
  <dc:creator>UG</dc:creator>
  <cp:lastModifiedBy>ITO</cp:lastModifiedBy>
  <cp:revision>3</cp:revision>
  <cp:lastPrinted>2016-12-09T11:53:00Z</cp:lastPrinted>
  <dcterms:created xsi:type="dcterms:W3CDTF">2016-12-09T12:37:00Z</dcterms:created>
  <dcterms:modified xsi:type="dcterms:W3CDTF">2016-12-09T12:45:00Z</dcterms:modified>
</cp:coreProperties>
</file>