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091F" w:rsidRPr="003150FF" w:rsidRDefault="00E8091F" w:rsidP="00696322">
      <w:pPr>
        <w:autoSpaceDE w:val="0"/>
        <w:spacing w:after="0" w:line="276" w:lineRule="auto"/>
        <w:jc w:val="center"/>
        <w:rPr>
          <w:rFonts w:ascii="Cambria" w:hAnsi="Cambria"/>
        </w:rPr>
      </w:pPr>
      <w:r w:rsidRPr="003150FF">
        <w:rPr>
          <w:rFonts w:ascii="Cambria" w:hAnsi="Cambria"/>
          <w:b/>
          <w:bCs/>
        </w:rPr>
        <w:t xml:space="preserve">PROCEDURA ZASADY PROWADZENIA CZĄSTKOWYCH EWIDENCJI VAT I DEKLARACJI VAT PRZEZ JEDNOSTKI </w:t>
      </w:r>
      <w:r w:rsidR="00400F39" w:rsidRPr="003150FF">
        <w:rPr>
          <w:rFonts w:ascii="Cambria" w:hAnsi="Cambria"/>
          <w:b/>
          <w:bCs/>
        </w:rPr>
        <w:t>GMINY KOSTOMŁOTY</w:t>
      </w:r>
    </w:p>
    <w:p w:rsidR="00E8091F" w:rsidRPr="003150FF" w:rsidRDefault="00E8091F" w:rsidP="00E8091F">
      <w:pPr>
        <w:spacing w:line="276" w:lineRule="auto"/>
        <w:jc w:val="both"/>
        <w:rPr>
          <w:rFonts w:ascii="Cambria" w:hAnsi="Cambria"/>
        </w:rPr>
      </w:pPr>
    </w:p>
    <w:p w:rsidR="00E8091F" w:rsidRPr="003150FF" w:rsidRDefault="00E8091F" w:rsidP="00E8091F">
      <w:pPr>
        <w:spacing w:line="276" w:lineRule="auto"/>
        <w:jc w:val="both"/>
        <w:rPr>
          <w:rFonts w:ascii="Cambria" w:hAnsi="Cambria"/>
        </w:rPr>
      </w:pPr>
      <w:r w:rsidRPr="003150FF">
        <w:rPr>
          <w:rFonts w:ascii="Cambria" w:hAnsi="Cambria"/>
        </w:rPr>
        <w:t>W związku z obowiązkami jednostek samorządu terytorialnego związanymi z procesem scentralizowania (scalenia) rozliczeń w zakresie podatku od towarów i usług (VAT) od 1 stycznia 2017r. wprowadza się niniejszą procedurę.</w:t>
      </w:r>
    </w:p>
    <w:p w:rsidR="00E8091F" w:rsidRPr="003150FF" w:rsidRDefault="00E8091F" w:rsidP="00E8091F">
      <w:pPr>
        <w:autoSpaceDE w:val="0"/>
        <w:spacing w:after="0" w:line="276" w:lineRule="auto"/>
        <w:jc w:val="both"/>
        <w:rPr>
          <w:rFonts w:ascii="Cambria" w:hAnsi="Cambria"/>
          <w:b/>
          <w:bCs/>
        </w:rPr>
      </w:pPr>
    </w:p>
    <w:p w:rsidR="00E8091F" w:rsidRPr="003150FF" w:rsidRDefault="00E8091F" w:rsidP="00E8091F">
      <w:pPr>
        <w:autoSpaceDE w:val="0"/>
        <w:spacing w:after="0" w:line="276" w:lineRule="auto"/>
        <w:jc w:val="both"/>
        <w:rPr>
          <w:rFonts w:ascii="Cambria" w:hAnsi="Cambria"/>
        </w:rPr>
      </w:pPr>
      <w:r w:rsidRPr="003150FF">
        <w:rPr>
          <w:rFonts w:ascii="Cambria" w:hAnsi="Cambria"/>
          <w:b/>
          <w:bCs/>
        </w:rPr>
        <w:t>§ 1 Zakres obowiązków jednostek</w:t>
      </w:r>
      <w:r w:rsidR="00922ED8" w:rsidRPr="003150FF">
        <w:rPr>
          <w:rFonts w:ascii="Cambria" w:hAnsi="Cambria"/>
          <w:b/>
          <w:bCs/>
        </w:rPr>
        <w:t xml:space="preserve"> </w:t>
      </w:r>
      <w:r w:rsidRPr="003150FF">
        <w:rPr>
          <w:rFonts w:ascii="Cambria" w:hAnsi="Cambria"/>
          <w:b/>
          <w:bCs/>
        </w:rPr>
        <w:t>budżetowych w zakresie prowadzenia ewidencji VAT</w:t>
      </w:r>
    </w:p>
    <w:p w:rsidR="00E8091F" w:rsidRPr="003150FF" w:rsidRDefault="00E8091F" w:rsidP="00E8091F">
      <w:pPr>
        <w:pStyle w:val="Akapitzlist"/>
        <w:numPr>
          <w:ilvl w:val="0"/>
          <w:numId w:val="3"/>
        </w:numPr>
        <w:autoSpaceDE w:val="0"/>
        <w:spacing w:line="276" w:lineRule="auto"/>
        <w:jc w:val="both"/>
        <w:rPr>
          <w:rFonts w:ascii="Cambria" w:hAnsi="Cambria"/>
        </w:rPr>
      </w:pPr>
      <w:r w:rsidRPr="003150FF">
        <w:rPr>
          <w:rFonts w:ascii="Cambria" w:hAnsi="Cambria"/>
        </w:rPr>
        <w:t xml:space="preserve">Jednostki organizacyjne (jednostki budżetowe; dalej: Jednostki) </w:t>
      </w:r>
      <w:r w:rsidR="009D5C05" w:rsidRPr="003150FF">
        <w:rPr>
          <w:rFonts w:ascii="Cambria" w:hAnsi="Cambria"/>
        </w:rPr>
        <w:t>Gminy</w:t>
      </w:r>
      <w:r w:rsidRPr="003150FF">
        <w:rPr>
          <w:rFonts w:ascii="Cambria" w:hAnsi="Cambria"/>
        </w:rPr>
        <w:t xml:space="preserve"> od dnia 1 stycznia 2017 r. zobowiązane są do:</w:t>
      </w:r>
    </w:p>
    <w:p w:rsidR="00E8091F" w:rsidRPr="003150FF" w:rsidRDefault="00E8091F" w:rsidP="00E8091F">
      <w:pPr>
        <w:autoSpaceDE w:val="0"/>
        <w:spacing w:after="0" w:line="276" w:lineRule="auto"/>
        <w:ind w:left="708"/>
        <w:jc w:val="both"/>
        <w:rPr>
          <w:rFonts w:ascii="Cambria" w:hAnsi="Cambria"/>
        </w:rPr>
      </w:pPr>
      <w:r w:rsidRPr="003150FF">
        <w:rPr>
          <w:rFonts w:ascii="Cambria" w:hAnsi="Cambria"/>
        </w:rPr>
        <w:t>1) prowadzenia „cząstkowych” ewidencji (rejestrów VAT), w których ujmowane będą transakcje sprzedażowe i zakupowe dokonywane przez te jednostki;</w:t>
      </w:r>
    </w:p>
    <w:p w:rsidR="00E8091F" w:rsidRPr="003150FF" w:rsidRDefault="00E8091F" w:rsidP="006E3FC4">
      <w:pPr>
        <w:autoSpaceDE w:val="0"/>
        <w:spacing w:after="0" w:line="276" w:lineRule="auto"/>
        <w:ind w:left="708"/>
        <w:jc w:val="both"/>
        <w:rPr>
          <w:rFonts w:ascii="Cambria" w:hAnsi="Cambria"/>
        </w:rPr>
      </w:pPr>
      <w:r w:rsidRPr="003150FF">
        <w:rPr>
          <w:rFonts w:ascii="Cambria" w:hAnsi="Cambria"/>
        </w:rPr>
        <w:t>2) sporządzania „cząstkowych” deklaracji VAT na podstawie danych wynikających z rejestrów</w:t>
      </w:r>
      <w:r w:rsidR="006E3FC4">
        <w:rPr>
          <w:rFonts w:ascii="Cambria" w:hAnsi="Cambria"/>
        </w:rPr>
        <w:t xml:space="preserve"> </w:t>
      </w:r>
      <w:r w:rsidR="009B76F8" w:rsidRPr="003150FF">
        <w:rPr>
          <w:rFonts w:ascii="Cambria" w:hAnsi="Cambria"/>
        </w:rPr>
        <w:t>„cząstkowych”</w:t>
      </w:r>
      <w:r w:rsidR="006E3FC4">
        <w:rPr>
          <w:rFonts w:ascii="Cambria" w:hAnsi="Cambria"/>
        </w:rPr>
        <w:t>;</w:t>
      </w:r>
    </w:p>
    <w:p w:rsidR="009B76F8" w:rsidRPr="003150FF" w:rsidRDefault="009B76F8" w:rsidP="009B76F8">
      <w:pPr>
        <w:pStyle w:val="Akapitzlist"/>
        <w:autoSpaceDE w:val="0"/>
        <w:spacing w:line="276" w:lineRule="auto"/>
        <w:jc w:val="both"/>
        <w:rPr>
          <w:rFonts w:ascii="Cambria" w:hAnsi="Cambria"/>
        </w:rPr>
      </w:pPr>
      <w:r w:rsidRPr="003150FF">
        <w:rPr>
          <w:rFonts w:ascii="Cambria" w:hAnsi="Cambria"/>
        </w:rPr>
        <w:t xml:space="preserve">3) przesyłania rejestrów i deklaracji cząstkowych bezwzględnie za każdy miesiąc rozliczeniowy, w tym również za te miesiące , w których będą to rejestry i deklaracje zerowe. </w:t>
      </w:r>
    </w:p>
    <w:p w:rsidR="00E8091F" w:rsidRPr="003150FF" w:rsidRDefault="00E8091F" w:rsidP="00E8091F">
      <w:pPr>
        <w:pStyle w:val="Akapitzlist"/>
        <w:numPr>
          <w:ilvl w:val="0"/>
          <w:numId w:val="3"/>
        </w:numPr>
        <w:autoSpaceDE w:val="0"/>
        <w:spacing w:line="276" w:lineRule="auto"/>
        <w:jc w:val="both"/>
        <w:rPr>
          <w:rFonts w:ascii="Cambria" w:hAnsi="Cambria"/>
        </w:rPr>
      </w:pPr>
      <w:r w:rsidRPr="003150FF">
        <w:rPr>
          <w:rFonts w:ascii="Cambria" w:hAnsi="Cambria"/>
        </w:rPr>
        <w:t>Jednostki organizacyjne mają obowiązek przekazać rejestry oraz deklaracje cząstkowe VAT, podpisane przez Kierownika</w:t>
      </w:r>
      <w:r w:rsidR="00E736D2">
        <w:rPr>
          <w:rFonts w:ascii="Cambria" w:hAnsi="Cambria"/>
        </w:rPr>
        <w:t>/Dyrektora</w:t>
      </w:r>
      <w:r w:rsidRPr="003150FF">
        <w:rPr>
          <w:rFonts w:ascii="Cambria" w:hAnsi="Cambria"/>
        </w:rPr>
        <w:t xml:space="preserve"> Jednostki</w:t>
      </w:r>
      <w:r w:rsidR="00D45449" w:rsidRPr="003150FF">
        <w:rPr>
          <w:rFonts w:ascii="Cambria" w:hAnsi="Cambria"/>
        </w:rPr>
        <w:t xml:space="preserve"> </w:t>
      </w:r>
      <w:r w:rsidR="00BA7572" w:rsidRPr="003150FF">
        <w:rPr>
          <w:rFonts w:ascii="Cambria" w:hAnsi="Cambria"/>
        </w:rPr>
        <w:t xml:space="preserve"> lub osoby przez niego upoważnione</w:t>
      </w:r>
      <w:r w:rsidR="00DD29A2" w:rsidRPr="003150FF">
        <w:rPr>
          <w:rFonts w:ascii="Cambria" w:hAnsi="Cambria"/>
        </w:rPr>
        <w:t>j</w:t>
      </w:r>
      <w:r w:rsidRPr="003150FF">
        <w:rPr>
          <w:rFonts w:ascii="Cambria" w:hAnsi="Cambria"/>
        </w:rPr>
        <w:t xml:space="preserve">, sporządzone za dany miesiąc do </w:t>
      </w:r>
      <w:r w:rsidR="006E3FC4">
        <w:rPr>
          <w:rFonts w:ascii="Cambria" w:hAnsi="Cambria"/>
        </w:rPr>
        <w:t>Referatu</w:t>
      </w:r>
      <w:r w:rsidRPr="003150FF">
        <w:rPr>
          <w:rFonts w:ascii="Cambria" w:hAnsi="Cambria"/>
        </w:rPr>
        <w:t xml:space="preserve"> </w:t>
      </w:r>
      <w:r w:rsidRPr="003150FF">
        <w:rPr>
          <w:rFonts w:ascii="Cambria" w:hAnsi="Cambria"/>
          <w:bCs/>
        </w:rPr>
        <w:t xml:space="preserve">Finansów </w:t>
      </w:r>
      <w:r w:rsidR="009D5C05" w:rsidRPr="003150FF">
        <w:rPr>
          <w:rFonts w:ascii="Cambria" w:hAnsi="Cambria"/>
          <w:bCs/>
        </w:rPr>
        <w:t>Gminy Kostomłoty</w:t>
      </w:r>
      <w:r w:rsidRPr="003150FF">
        <w:rPr>
          <w:rFonts w:ascii="Cambria" w:hAnsi="Cambria"/>
          <w:bCs/>
        </w:rPr>
        <w:t xml:space="preserve"> </w:t>
      </w:r>
      <w:r w:rsidRPr="003150FF">
        <w:rPr>
          <w:rFonts w:ascii="Cambria" w:hAnsi="Cambria"/>
        </w:rPr>
        <w:t>do 15. dnia miesiąca następującego po miesiącu, którego dotyczą rozliczenia</w:t>
      </w:r>
      <w:r w:rsidR="0064415C" w:rsidRPr="003150FF">
        <w:rPr>
          <w:rFonts w:ascii="Cambria" w:hAnsi="Cambria"/>
        </w:rPr>
        <w:t>,</w:t>
      </w:r>
      <w:r w:rsidRPr="003150FF">
        <w:rPr>
          <w:rFonts w:ascii="Cambria" w:hAnsi="Cambria"/>
        </w:rPr>
        <w:t xml:space="preserve"> tj.</w:t>
      </w:r>
      <w:r w:rsidR="0064415C" w:rsidRPr="003150FF">
        <w:rPr>
          <w:rFonts w:ascii="Cambria" w:hAnsi="Cambria"/>
        </w:rPr>
        <w:t>:</w:t>
      </w:r>
      <w:r w:rsidRPr="003150FF">
        <w:rPr>
          <w:rFonts w:ascii="Cambria" w:hAnsi="Cambria"/>
        </w:rPr>
        <w:t xml:space="preserve"> pierwsze rejestry i deklaracje cząstkowe za miesiąc styczeń 2017 r. powinny zostać przekazane do </w:t>
      </w:r>
      <w:r w:rsidR="006E3FC4">
        <w:rPr>
          <w:rFonts w:ascii="Cambria" w:hAnsi="Cambria"/>
          <w:bCs/>
        </w:rPr>
        <w:t>Referatu</w:t>
      </w:r>
      <w:r w:rsidRPr="003150FF">
        <w:rPr>
          <w:rFonts w:ascii="Cambria" w:hAnsi="Cambria"/>
          <w:bCs/>
        </w:rPr>
        <w:t xml:space="preserve"> Finansów </w:t>
      </w:r>
      <w:r w:rsidR="00AF5560" w:rsidRPr="003150FF">
        <w:rPr>
          <w:rFonts w:ascii="Cambria" w:hAnsi="Cambria"/>
          <w:bCs/>
        </w:rPr>
        <w:t>Gminy</w:t>
      </w:r>
      <w:r w:rsidRPr="003150FF">
        <w:rPr>
          <w:rFonts w:ascii="Cambria" w:hAnsi="Cambria"/>
        </w:rPr>
        <w:t>, najpóźniej 15. Lutego 2017r.</w:t>
      </w:r>
    </w:p>
    <w:p w:rsidR="009B76F8" w:rsidRPr="003150FF" w:rsidRDefault="00D45449" w:rsidP="00AE785F">
      <w:pPr>
        <w:pStyle w:val="Akapitzlist"/>
        <w:numPr>
          <w:ilvl w:val="0"/>
          <w:numId w:val="3"/>
        </w:numPr>
        <w:autoSpaceDE w:val="0"/>
        <w:spacing w:line="276" w:lineRule="auto"/>
        <w:jc w:val="both"/>
        <w:rPr>
          <w:rFonts w:ascii="Cambria" w:hAnsi="Cambria"/>
        </w:rPr>
      </w:pPr>
      <w:r w:rsidRPr="003150FF">
        <w:rPr>
          <w:rFonts w:ascii="Cambria" w:hAnsi="Cambria"/>
        </w:rPr>
        <w:t>Każda z jednostek objętych rozliczeniem w ramach Centrum Usług Wspólnych (CUW) ma obowiązek przekazać rejestr oraz deklaracje cząstkowe VAT, podpisan</w:t>
      </w:r>
      <w:r w:rsidR="005B4EAB" w:rsidRPr="003150FF">
        <w:rPr>
          <w:rFonts w:ascii="Cambria" w:hAnsi="Cambria"/>
        </w:rPr>
        <w:t>e</w:t>
      </w:r>
      <w:r w:rsidRPr="003150FF">
        <w:rPr>
          <w:rFonts w:ascii="Cambria" w:hAnsi="Cambria"/>
        </w:rPr>
        <w:t xml:space="preserve"> przez Kierownika</w:t>
      </w:r>
      <w:r w:rsidR="006E3FC4">
        <w:rPr>
          <w:rFonts w:ascii="Cambria" w:hAnsi="Cambria"/>
        </w:rPr>
        <w:t>/Dyrektora</w:t>
      </w:r>
      <w:r w:rsidRPr="003150FF">
        <w:rPr>
          <w:rFonts w:ascii="Cambria" w:hAnsi="Cambria"/>
        </w:rPr>
        <w:t xml:space="preserve"> Jednostki Obsługującej CUW  lub osoby przez niego upoważnionej, sporządzone</w:t>
      </w:r>
      <w:r w:rsidR="005B4EAB" w:rsidRPr="003150FF">
        <w:rPr>
          <w:rFonts w:ascii="Cambria" w:hAnsi="Cambria"/>
        </w:rPr>
        <w:t>j</w:t>
      </w:r>
      <w:r w:rsidRPr="003150FF">
        <w:rPr>
          <w:rFonts w:ascii="Cambria" w:hAnsi="Cambria"/>
        </w:rPr>
        <w:t xml:space="preserve"> za dany miesiąc do </w:t>
      </w:r>
      <w:r w:rsidR="006E3FC4">
        <w:rPr>
          <w:rFonts w:ascii="Cambria" w:hAnsi="Cambria"/>
        </w:rPr>
        <w:t>Referatu</w:t>
      </w:r>
      <w:r w:rsidRPr="003150FF">
        <w:rPr>
          <w:rFonts w:ascii="Cambria" w:hAnsi="Cambria"/>
        </w:rPr>
        <w:t xml:space="preserve"> </w:t>
      </w:r>
      <w:r w:rsidRPr="003150FF">
        <w:rPr>
          <w:rFonts w:ascii="Cambria" w:hAnsi="Cambria"/>
          <w:bCs/>
        </w:rPr>
        <w:t xml:space="preserve">Finansów </w:t>
      </w:r>
      <w:r w:rsidR="00ED13AC" w:rsidRPr="003150FF">
        <w:rPr>
          <w:rFonts w:ascii="Cambria" w:hAnsi="Cambria"/>
          <w:bCs/>
        </w:rPr>
        <w:t>Gminy Kostomłoty</w:t>
      </w:r>
      <w:r w:rsidRPr="003150FF">
        <w:rPr>
          <w:rFonts w:ascii="Cambria" w:hAnsi="Cambria"/>
          <w:bCs/>
        </w:rPr>
        <w:t xml:space="preserve"> </w:t>
      </w:r>
      <w:r w:rsidRPr="003150FF">
        <w:rPr>
          <w:rFonts w:ascii="Cambria" w:hAnsi="Cambria"/>
        </w:rPr>
        <w:t>do 15. dnia miesiąca następującego po miesiącu, którego dotyczą rozliczenia</w:t>
      </w:r>
      <w:r w:rsidR="0064415C" w:rsidRPr="003150FF">
        <w:rPr>
          <w:rFonts w:ascii="Cambria" w:hAnsi="Cambria"/>
        </w:rPr>
        <w:t>,</w:t>
      </w:r>
      <w:r w:rsidRPr="003150FF">
        <w:rPr>
          <w:rFonts w:ascii="Cambria" w:hAnsi="Cambria"/>
        </w:rPr>
        <w:t xml:space="preserve"> tj.</w:t>
      </w:r>
      <w:r w:rsidR="0064415C" w:rsidRPr="003150FF">
        <w:rPr>
          <w:rFonts w:ascii="Cambria" w:hAnsi="Cambria"/>
        </w:rPr>
        <w:t>:</w:t>
      </w:r>
      <w:r w:rsidRPr="003150FF">
        <w:rPr>
          <w:rFonts w:ascii="Cambria" w:hAnsi="Cambria"/>
        </w:rPr>
        <w:t xml:space="preserve"> pierwsze rejestry i deklaracje cząstkowe za miesiąc styczeń 2017 r. powinny zostać przekazane do </w:t>
      </w:r>
      <w:r w:rsidR="006E3FC4">
        <w:rPr>
          <w:rFonts w:ascii="Cambria" w:hAnsi="Cambria"/>
          <w:bCs/>
        </w:rPr>
        <w:t>Referatu</w:t>
      </w:r>
      <w:r w:rsidRPr="003150FF">
        <w:rPr>
          <w:rFonts w:ascii="Cambria" w:hAnsi="Cambria"/>
          <w:bCs/>
        </w:rPr>
        <w:t xml:space="preserve"> </w:t>
      </w:r>
      <w:r w:rsidR="00ED13AC" w:rsidRPr="003150FF">
        <w:rPr>
          <w:rFonts w:ascii="Cambria" w:hAnsi="Cambria"/>
          <w:bCs/>
        </w:rPr>
        <w:t>Finansów Gminy Kostomłoty</w:t>
      </w:r>
      <w:r w:rsidRPr="003150FF">
        <w:rPr>
          <w:rFonts w:ascii="Cambria" w:hAnsi="Cambria"/>
        </w:rPr>
        <w:t>, najpóźniej 15</w:t>
      </w:r>
      <w:r w:rsidR="005B4EAB" w:rsidRPr="003150FF">
        <w:rPr>
          <w:rFonts w:ascii="Cambria" w:hAnsi="Cambria"/>
        </w:rPr>
        <w:t>.</w:t>
      </w:r>
      <w:r w:rsidR="0064415C" w:rsidRPr="003150FF">
        <w:rPr>
          <w:rFonts w:ascii="Cambria" w:hAnsi="Cambria"/>
        </w:rPr>
        <w:t xml:space="preserve"> Lutego 2017 r.</w:t>
      </w:r>
    </w:p>
    <w:p w:rsidR="00E8091F" w:rsidRPr="003150FF" w:rsidRDefault="00E8091F" w:rsidP="00E8091F">
      <w:pPr>
        <w:pStyle w:val="Akapitzlist"/>
        <w:numPr>
          <w:ilvl w:val="0"/>
          <w:numId w:val="3"/>
        </w:numPr>
        <w:autoSpaceDE w:val="0"/>
        <w:spacing w:line="276" w:lineRule="auto"/>
        <w:jc w:val="both"/>
        <w:rPr>
          <w:rFonts w:ascii="Cambria" w:hAnsi="Cambria"/>
        </w:rPr>
      </w:pPr>
      <w:r w:rsidRPr="003150FF">
        <w:rPr>
          <w:rFonts w:ascii="Cambria" w:hAnsi="Cambria"/>
          <w:bCs/>
        </w:rPr>
        <w:t xml:space="preserve">Jeżeli 15. dzień miesiąca następującego po miesiącu, którego dotyczą rozliczenia wypada w dzień wolny od pracy, rejestry i deklaracje cząstkowe należy przekazać do </w:t>
      </w:r>
      <w:r w:rsidR="006E3FC4">
        <w:rPr>
          <w:rFonts w:ascii="Cambria" w:hAnsi="Cambria"/>
          <w:bCs/>
        </w:rPr>
        <w:t>Referatu</w:t>
      </w:r>
      <w:r w:rsidRPr="003150FF">
        <w:rPr>
          <w:rFonts w:ascii="Cambria" w:hAnsi="Cambria"/>
          <w:bCs/>
        </w:rPr>
        <w:t xml:space="preserve"> Finansów </w:t>
      </w:r>
      <w:r w:rsidR="00AF5560" w:rsidRPr="003150FF">
        <w:rPr>
          <w:rFonts w:ascii="Cambria" w:hAnsi="Cambria"/>
          <w:bCs/>
        </w:rPr>
        <w:t>Gminy</w:t>
      </w:r>
      <w:r w:rsidRPr="003150FF">
        <w:rPr>
          <w:rFonts w:ascii="Cambria" w:hAnsi="Cambria"/>
          <w:bCs/>
        </w:rPr>
        <w:t xml:space="preserve"> w najbliższym dniu roboczym </w:t>
      </w:r>
      <w:r w:rsidR="008F3BEF" w:rsidRPr="003150FF">
        <w:rPr>
          <w:rFonts w:ascii="Cambria" w:hAnsi="Cambria"/>
          <w:bCs/>
        </w:rPr>
        <w:t xml:space="preserve">poprzedzającym </w:t>
      </w:r>
      <w:r w:rsidRPr="003150FF">
        <w:rPr>
          <w:rFonts w:ascii="Cambria" w:hAnsi="Cambria"/>
          <w:bCs/>
        </w:rPr>
        <w:t>d</w:t>
      </w:r>
      <w:r w:rsidR="008F3BEF" w:rsidRPr="003150FF">
        <w:rPr>
          <w:rFonts w:ascii="Cambria" w:hAnsi="Cambria"/>
          <w:bCs/>
        </w:rPr>
        <w:t xml:space="preserve">zień </w:t>
      </w:r>
      <w:r w:rsidRPr="003150FF">
        <w:rPr>
          <w:rFonts w:ascii="Cambria" w:hAnsi="Cambria"/>
          <w:bCs/>
        </w:rPr>
        <w:t>wolny.</w:t>
      </w:r>
    </w:p>
    <w:p w:rsidR="00E8091F" w:rsidRPr="003150FF" w:rsidRDefault="00E8091F" w:rsidP="00E8091F">
      <w:pPr>
        <w:pStyle w:val="Akapitzlist"/>
        <w:numPr>
          <w:ilvl w:val="0"/>
          <w:numId w:val="3"/>
        </w:numPr>
        <w:autoSpaceDE w:val="0"/>
        <w:spacing w:line="276" w:lineRule="auto"/>
        <w:jc w:val="both"/>
        <w:rPr>
          <w:rFonts w:ascii="Cambria" w:hAnsi="Cambria"/>
        </w:rPr>
      </w:pPr>
      <w:r w:rsidRPr="003150FF">
        <w:rPr>
          <w:rFonts w:ascii="Cambria" w:hAnsi="Cambria"/>
        </w:rPr>
        <w:t>Przekazanie rejestrów oraz deklaracji VAT sporządzonych przez jednostki</w:t>
      </w:r>
      <w:r w:rsidR="00D45449" w:rsidRPr="003150FF">
        <w:rPr>
          <w:rFonts w:ascii="Cambria" w:hAnsi="Cambria"/>
        </w:rPr>
        <w:t>,</w:t>
      </w:r>
      <w:r w:rsidRPr="003150FF">
        <w:rPr>
          <w:rFonts w:ascii="Cambria" w:hAnsi="Cambria"/>
        </w:rPr>
        <w:t xml:space="preserve"> </w:t>
      </w:r>
      <w:r w:rsidR="00D45449" w:rsidRPr="003150FF">
        <w:rPr>
          <w:rFonts w:ascii="Cambria" w:hAnsi="Cambria"/>
        </w:rPr>
        <w:t xml:space="preserve">o których mowa w </w:t>
      </w:r>
      <w:r w:rsidR="00D45449" w:rsidRPr="003150FF">
        <w:rPr>
          <w:rFonts w:ascii="Cambria" w:hAnsi="Cambria"/>
          <w:b/>
          <w:bCs/>
        </w:rPr>
        <w:t xml:space="preserve">§ 1 </w:t>
      </w:r>
      <w:r w:rsidR="00D45449" w:rsidRPr="003150FF">
        <w:rPr>
          <w:rFonts w:ascii="Cambria" w:hAnsi="Cambria"/>
        </w:rPr>
        <w:t xml:space="preserve"> pkt 2 i 3  niniejszej procedury</w:t>
      </w:r>
      <w:r w:rsidR="00DD29A2" w:rsidRPr="003150FF">
        <w:rPr>
          <w:rFonts w:ascii="Cambria" w:hAnsi="Cambria"/>
        </w:rPr>
        <w:t xml:space="preserve"> </w:t>
      </w:r>
      <w:r w:rsidRPr="003150FF">
        <w:rPr>
          <w:rFonts w:ascii="Cambria" w:hAnsi="Cambria"/>
        </w:rPr>
        <w:t xml:space="preserve"> do </w:t>
      </w:r>
      <w:r w:rsidR="006E3FC4">
        <w:rPr>
          <w:rFonts w:ascii="Cambria" w:hAnsi="Cambria"/>
        </w:rPr>
        <w:t>Referatu</w:t>
      </w:r>
      <w:r w:rsidRPr="003150FF">
        <w:rPr>
          <w:rFonts w:ascii="Cambria" w:hAnsi="Cambria"/>
          <w:bCs/>
        </w:rPr>
        <w:t xml:space="preserve"> </w:t>
      </w:r>
      <w:r w:rsidR="00ED13AC" w:rsidRPr="003150FF">
        <w:rPr>
          <w:rFonts w:ascii="Cambria" w:hAnsi="Cambria"/>
          <w:bCs/>
        </w:rPr>
        <w:t>Finansów Gminy Kostomłoty</w:t>
      </w:r>
      <w:r w:rsidRPr="003150FF">
        <w:rPr>
          <w:rFonts w:ascii="Cambria" w:hAnsi="Cambria"/>
          <w:bCs/>
        </w:rPr>
        <w:t xml:space="preserve"> </w:t>
      </w:r>
      <w:r w:rsidRPr="003150FF">
        <w:rPr>
          <w:rFonts w:ascii="Cambria" w:hAnsi="Cambria"/>
        </w:rPr>
        <w:t xml:space="preserve">powinno nastąpić poprzez </w:t>
      </w:r>
      <w:r w:rsidRPr="003150FF">
        <w:rPr>
          <w:rFonts w:ascii="Cambria" w:hAnsi="Cambria"/>
          <w:bCs/>
        </w:rPr>
        <w:t>przesłanie cząstkowych rejestrów</w:t>
      </w:r>
      <w:r w:rsidRPr="003150FF">
        <w:rPr>
          <w:rFonts w:ascii="Cambria" w:hAnsi="Cambria"/>
        </w:rPr>
        <w:t xml:space="preserve"> oraz deklaracji VAT pocztą elektroniczną</w:t>
      </w:r>
      <w:r w:rsidRPr="003150FF">
        <w:rPr>
          <w:rFonts w:ascii="Cambria" w:hAnsi="Cambria"/>
          <w:bCs/>
        </w:rPr>
        <w:t xml:space="preserve"> na adres:</w:t>
      </w:r>
      <w:r w:rsidR="009B76F8" w:rsidRPr="003150FF">
        <w:rPr>
          <w:rFonts w:ascii="Cambria" w:hAnsi="Cambria"/>
          <w:bCs/>
        </w:rPr>
        <w:t xml:space="preserve"> </w:t>
      </w:r>
      <w:r w:rsidR="00ED13AC" w:rsidRPr="003150FF">
        <w:rPr>
          <w:rFonts w:ascii="Cambria" w:hAnsi="Cambria"/>
          <w:bCs/>
        </w:rPr>
        <w:t>kasa</w:t>
      </w:r>
      <w:r w:rsidR="009B76F8" w:rsidRPr="003150FF">
        <w:rPr>
          <w:rFonts w:ascii="Cambria" w:hAnsi="Cambria"/>
          <w:bCs/>
        </w:rPr>
        <w:t>@</w:t>
      </w:r>
      <w:r w:rsidR="00ED13AC" w:rsidRPr="003150FF">
        <w:rPr>
          <w:rFonts w:ascii="Cambria" w:hAnsi="Cambria"/>
          <w:bCs/>
        </w:rPr>
        <w:t>kostomloty.pl</w:t>
      </w:r>
      <w:r w:rsidR="009B76F8" w:rsidRPr="003150FF">
        <w:rPr>
          <w:rFonts w:ascii="Cambria" w:hAnsi="Cambria"/>
          <w:bCs/>
        </w:rPr>
        <w:t xml:space="preserve">, </w:t>
      </w:r>
      <w:r w:rsidRPr="003150FF">
        <w:rPr>
          <w:rFonts w:ascii="Cambria" w:hAnsi="Cambria"/>
          <w:bCs/>
        </w:rPr>
        <w:t>w dwóch wersjach, tj. w wersji umożliwiającej zaimportowanie pliku do zbiorowych rejestrów i deklaracji oraz w formacie nieedytowalnym</w:t>
      </w:r>
      <w:r w:rsidR="009B76F8" w:rsidRPr="003150FF">
        <w:rPr>
          <w:rFonts w:ascii="Cambria" w:hAnsi="Cambria"/>
          <w:bCs/>
        </w:rPr>
        <w:t xml:space="preserve"> (papierowej)</w:t>
      </w:r>
      <w:r w:rsidRPr="003150FF">
        <w:rPr>
          <w:rFonts w:ascii="Cambria" w:hAnsi="Cambria"/>
          <w:bCs/>
        </w:rPr>
        <w:t xml:space="preserve"> na potrzeby dokumentacji</w:t>
      </w:r>
      <w:r w:rsidRPr="003150FF">
        <w:rPr>
          <w:rFonts w:ascii="Cambria" w:hAnsi="Cambria"/>
        </w:rPr>
        <w:t>.</w:t>
      </w:r>
    </w:p>
    <w:p w:rsidR="00E8091F" w:rsidRPr="003150FF" w:rsidRDefault="00E8091F" w:rsidP="00E8091F">
      <w:pPr>
        <w:pStyle w:val="Akapitzlist"/>
        <w:numPr>
          <w:ilvl w:val="0"/>
          <w:numId w:val="3"/>
        </w:numPr>
        <w:autoSpaceDE w:val="0"/>
        <w:spacing w:line="276" w:lineRule="auto"/>
        <w:jc w:val="both"/>
        <w:rPr>
          <w:rFonts w:ascii="Cambria" w:hAnsi="Cambria"/>
        </w:rPr>
      </w:pPr>
      <w:r w:rsidRPr="003150FF">
        <w:rPr>
          <w:rFonts w:ascii="Cambria" w:hAnsi="Cambria"/>
          <w:bCs/>
        </w:rPr>
        <w:t>W odniesieniu do przypadku określonego w pkt. 5, każdorazowo do przekazywanych cząstkowych rejestrów oraz deklaracji VAT winien zostać załączony protokół zawierający wszystkie faktury VAT (w tym faktury korygujące) ujęte w cząstkowej deklaracji i rejestrze z oświadczeniem Kierownika Jednostki</w:t>
      </w:r>
      <w:r w:rsidR="005B4EAB" w:rsidRPr="003150FF">
        <w:rPr>
          <w:rFonts w:ascii="Cambria" w:hAnsi="Cambria"/>
          <w:bCs/>
        </w:rPr>
        <w:t>/</w:t>
      </w:r>
      <w:r w:rsidR="00E736D2">
        <w:rPr>
          <w:rFonts w:ascii="Cambria" w:hAnsi="Cambria"/>
          <w:bCs/>
        </w:rPr>
        <w:t>Dyrektora</w:t>
      </w:r>
      <w:r w:rsidR="005B4EAB" w:rsidRPr="003150FF">
        <w:rPr>
          <w:rFonts w:ascii="Cambria" w:hAnsi="Cambria"/>
          <w:bCs/>
        </w:rPr>
        <w:t xml:space="preserve"> Jednostki </w:t>
      </w:r>
      <w:r w:rsidR="005B4EAB" w:rsidRPr="003150FF">
        <w:rPr>
          <w:rFonts w:ascii="Cambria" w:hAnsi="Cambria"/>
          <w:bCs/>
        </w:rPr>
        <w:lastRenderedPageBreak/>
        <w:t>Obsługującej CUW lub osoby przez niego upoważnionego</w:t>
      </w:r>
      <w:r w:rsidR="0064415C" w:rsidRPr="003150FF">
        <w:rPr>
          <w:rFonts w:ascii="Cambria" w:hAnsi="Cambria"/>
          <w:bCs/>
        </w:rPr>
        <w:t>,</w:t>
      </w:r>
      <w:r w:rsidRPr="003150FF">
        <w:rPr>
          <w:rFonts w:ascii="Cambria" w:hAnsi="Cambria"/>
          <w:bCs/>
        </w:rPr>
        <w:t xml:space="preserve"> iż wg jego wiedzy wszystkie transakcje dotyczące miesiąca, za który przekazywana jest deklaracja i rejestr cząstkowy, zostały ujęte w przekazywanych dokumentach.</w:t>
      </w:r>
    </w:p>
    <w:p w:rsidR="00E8091F" w:rsidRPr="003150FF" w:rsidRDefault="00E8091F" w:rsidP="00E8091F">
      <w:pPr>
        <w:pStyle w:val="Akapitzlist"/>
        <w:numPr>
          <w:ilvl w:val="0"/>
          <w:numId w:val="3"/>
        </w:numPr>
        <w:autoSpaceDE w:val="0"/>
        <w:spacing w:line="276" w:lineRule="auto"/>
        <w:jc w:val="both"/>
        <w:rPr>
          <w:rFonts w:ascii="Cambria" w:hAnsi="Cambria"/>
        </w:rPr>
      </w:pPr>
      <w:r w:rsidRPr="003150FF">
        <w:rPr>
          <w:rFonts w:ascii="Cambria" w:hAnsi="Cambria"/>
          <w:bCs/>
        </w:rPr>
        <w:t>W sytuacji, kiedy w danym okresie rozliczeniowym w danej jednostce nie wystąpi żadna transakcja skutkująca obowiązkiem wykazania jej w rejestrach VAT i deklaracjach cząstkowych, wówczas Jednostka zobowiązana jest do przedłożenia zerowych rejestrów i deklaracji cząstkowych.</w:t>
      </w:r>
    </w:p>
    <w:p w:rsidR="003C1DC5" w:rsidRPr="003150FF" w:rsidRDefault="00E8091F" w:rsidP="00E8091F">
      <w:pPr>
        <w:pStyle w:val="Akapitzlist"/>
        <w:numPr>
          <w:ilvl w:val="0"/>
          <w:numId w:val="3"/>
        </w:numPr>
        <w:autoSpaceDE w:val="0"/>
        <w:spacing w:line="276" w:lineRule="auto"/>
        <w:jc w:val="both"/>
        <w:rPr>
          <w:rFonts w:ascii="Cambria" w:hAnsi="Cambria"/>
        </w:rPr>
      </w:pPr>
      <w:r w:rsidRPr="003150FF">
        <w:rPr>
          <w:rFonts w:ascii="Cambria" w:hAnsi="Cambria"/>
          <w:bCs/>
        </w:rPr>
        <w:t xml:space="preserve">Obowiązkowy Załącznik </w:t>
      </w:r>
      <w:r w:rsidR="003C1DC5" w:rsidRPr="003150FF">
        <w:rPr>
          <w:rFonts w:ascii="Cambria" w:hAnsi="Cambria"/>
          <w:bCs/>
        </w:rPr>
        <w:t xml:space="preserve">nr 1 </w:t>
      </w:r>
      <w:r w:rsidRPr="003150FF">
        <w:rPr>
          <w:rFonts w:ascii="Cambria" w:hAnsi="Cambria"/>
          <w:bCs/>
        </w:rPr>
        <w:t xml:space="preserve">do rejestrów i deklaracji zerowych stanowi oświadczenie </w:t>
      </w:r>
    </w:p>
    <w:p w:rsidR="00E8091F" w:rsidRPr="003150FF" w:rsidRDefault="003C1DC5" w:rsidP="00FD72AE">
      <w:pPr>
        <w:pStyle w:val="Akapitzlist"/>
        <w:autoSpaceDE w:val="0"/>
        <w:spacing w:line="276" w:lineRule="auto"/>
        <w:jc w:val="both"/>
        <w:rPr>
          <w:rFonts w:ascii="Cambria" w:hAnsi="Cambria"/>
        </w:rPr>
      </w:pPr>
      <w:r w:rsidRPr="003150FF">
        <w:rPr>
          <w:rFonts w:ascii="Cambria" w:hAnsi="Cambria"/>
          <w:bCs/>
        </w:rPr>
        <w:t>Dyrektora/Kierownika Jednostki lub osoby przez niego upoważnionej</w:t>
      </w:r>
      <w:r w:rsidR="00FD72AE" w:rsidRPr="003150FF">
        <w:rPr>
          <w:rFonts w:ascii="Cambria" w:hAnsi="Cambria"/>
          <w:bCs/>
        </w:rPr>
        <w:t>,</w:t>
      </w:r>
      <w:r w:rsidRPr="003150FF">
        <w:rPr>
          <w:rFonts w:ascii="Cambria" w:hAnsi="Cambria"/>
          <w:bCs/>
        </w:rPr>
        <w:t xml:space="preserve"> </w:t>
      </w:r>
      <w:r w:rsidR="00E8091F" w:rsidRPr="003150FF">
        <w:rPr>
          <w:rFonts w:ascii="Cambria" w:hAnsi="Cambria"/>
          <w:bCs/>
        </w:rPr>
        <w:t xml:space="preserve">iż wg jego wiedzy nie zaistniały w danym okresie rozliczeniowym żadne transakcje skutkujące  obowiązkiem wykazania jej w rejestrach VAT i deklaracjach cząstkowych. </w:t>
      </w:r>
    </w:p>
    <w:p w:rsidR="00E8091F" w:rsidRPr="003150FF" w:rsidRDefault="00E8091F" w:rsidP="00E8091F">
      <w:pPr>
        <w:pStyle w:val="Akapitzlist"/>
        <w:autoSpaceDE w:val="0"/>
        <w:spacing w:line="276" w:lineRule="auto"/>
        <w:jc w:val="both"/>
        <w:rPr>
          <w:rFonts w:ascii="Cambria" w:hAnsi="Cambria"/>
        </w:rPr>
      </w:pPr>
    </w:p>
    <w:p w:rsidR="00E8091F" w:rsidRPr="003150FF" w:rsidRDefault="00E8091F" w:rsidP="00E8091F">
      <w:pPr>
        <w:autoSpaceDE w:val="0"/>
        <w:spacing w:after="0" w:line="276" w:lineRule="auto"/>
        <w:jc w:val="both"/>
        <w:rPr>
          <w:rFonts w:ascii="Cambria" w:hAnsi="Cambria"/>
          <w:b/>
          <w:bCs/>
        </w:rPr>
      </w:pPr>
      <w:r w:rsidRPr="003150FF">
        <w:rPr>
          <w:rFonts w:ascii="Cambria" w:hAnsi="Cambria"/>
          <w:b/>
          <w:bCs/>
        </w:rPr>
        <w:t>§ 2 Zasady ujmowania transakcji w rejestrach VAT</w:t>
      </w:r>
    </w:p>
    <w:p w:rsidR="00E8091F" w:rsidRPr="003150FF" w:rsidRDefault="00E8091F" w:rsidP="00E8091F">
      <w:pPr>
        <w:pStyle w:val="Akapitzlist"/>
        <w:numPr>
          <w:ilvl w:val="0"/>
          <w:numId w:val="4"/>
        </w:numPr>
        <w:autoSpaceDE w:val="0"/>
        <w:spacing w:line="276" w:lineRule="auto"/>
        <w:jc w:val="both"/>
        <w:rPr>
          <w:rFonts w:ascii="Cambria" w:hAnsi="Cambria"/>
        </w:rPr>
      </w:pPr>
      <w:r w:rsidRPr="003150FF">
        <w:rPr>
          <w:rFonts w:ascii="Cambria" w:hAnsi="Cambria"/>
        </w:rPr>
        <w:t>Jednostki organizacyjne zobowiązane są do prowadzenia rejestrów VAT zakupu i sprzedaży</w:t>
      </w:r>
      <w:r w:rsidR="00E736D2">
        <w:rPr>
          <w:rFonts w:ascii="Cambria" w:hAnsi="Cambria"/>
        </w:rPr>
        <w:t>.</w:t>
      </w:r>
      <w:r w:rsidRPr="003150FF">
        <w:rPr>
          <w:rFonts w:ascii="Cambria" w:hAnsi="Cambria"/>
        </w:rPr>
        <w:t xml:space="preserve"> </w:t>
      </w:r>
    </w:p>
    <w:p w:rsidR="00E8091F" w:rsidRPr="003150FF" w:rsidRDefault="00E8091F" w:rsidP="00E8091F">
      <w:pPr>
        <w:pStyle w:val="Akapitzlist"/>
        <w:numPr>
          <w:ilvl w:val="0"/>
          <w:numId w:val="4"/>
        </w:numPr>
        <w:autoSpaceDE w:val="0"/>
        <w:spacing w:line="276" w:lineRule="auto"/>
        <w:jc w:val="both"/>
        <w:rPr>
          <w:rFonts w:ascii="Cambria" w:hAnsi="Cambria"/>
          <w:b/>
          <w:u w:val="single"/>
        </w:rPr>
      </w:pPr>
      <w:r w:rsidRPr="003150FF">
        <w:rPr>
          <w:rFonts w:ascii="Cambria" w:hAnsi="Cambria"/>
        </w:rPr>
        <w:t xml:space="preserve">Kierownicy Jednostek zobowiązani są do wyznaczeni osoby odpowiedzialnej w Jednostce za sporządzenie rejestrów VAT cząstkowych </w:t>
      </w:r>
      <w:r w:rsidR="00DD29A2" w:rsidRPr="003150FF">
        <w:rPr>
          <w:rFonts w:ascii="Cambria" w:hAnsi="Cambria"/>
        </w:rPr>
        <w:t>w oparciu o niniejszą procedurę</w:t>
      </w:r>
      <w:r w:rsidR="00E736D2">
        <w:rPr>
          <w:rFonts w:ascii="Cambria" w:hAnsi="Cambria"/>
        </w:rPr>
        <w:t>.</w:t>
      </w:r>
    </w:p>
    <w:p w:rsidR="00E8091F" w:rsidRPr="003150FF" w:rsidRDefault="00E8091F" w:rsidP="00E8091F">
      <w:pPr>
        <w:pStyle w:val="Akapitzlist"/>
        <w:numPr>
          <w:ilvl w:val="0"/>
          <w:numId w:val="4"/>
        </w:numPr>
        <w:autoSpaceDE w:val="0"/>
        <w:spacing w:line="276" w:lineRule="auto"/>
        <w:jc w:val="both"/>
        <w:rPr>
          <w:rFonts w:ascii="Cambria" w:hAnsi="Cambria"/>
        </w:rPr>
      </w:pPr>
      <w:r w:rsidRPr="003150FF">
        <w:rPr>
          <w:rFonts w:ascii="Cambria" w:hAnsi="Cambria"/>
        </w:rPr>
        <w:t>W przypadku, gdy Jednostka dysponuje systemem księgowym, umożliwiającym sporządzenie rejestrów VAT zawie</w:t>
      </w:r>
      <w:r w:rsidR="00E736D2">
        <w:rPr>
          <w:rFonts w:ascii="Cambria" w:hAnsi="Cambria"/>
        </w:rPr>
        <w:t>rających wszystkie dane wskazane we wzorcu</w:t>
      </w:r>
      <w:r w:rsidRPr="003150FF">
        <w:rPr>
          <w:rFonts w:ascii="Cambria" w:hAnsi="Cambria"/>
        </w:rPr>
        <w:t>, Jednostka powinna kontynuować sporządzanie rejestrów VAT za pomocą tego systemu.</w:t>
      </w:r>
    </w:p>
    <w:p w:rsidR="00E8091F" w:rsidRPr="003150FF" w:rsidRDefault="00E8091F" w:rsidP="00E8091F">
      <w:pPr>
        <w:pStyle w:val="Akapitzlist"/>
        <w:numPr>
          <w:ilvl w:val="0"/>
          <w:numId w:val="4"/>
        </w:numPr>
        <w:autoSpaceDE w:val="0"/>
        <w:spacing w:line="276" w:lineRule="auto"/>
        <w:jc w:val="both"/>
        <w:rPr>
          <w:rFonts w:ascii="Cambria" w:hAnsi="Cambria"/>
        </w:rPr>
      </w:pPr>
      <w:r w:rsidRPr="003150FF">
        <w:rPr>
          <w:rFonts w:ascii="Cambria" w:hAnsi="Cambria"/>
        </w:rPr>
        <w:t>Jeżeli Jednostka nie dysponuje systemem księgowym umożliwiającym sporządzanie rejestrów VAT lub jeżeli posiadany przez jednostkę system księgowy nie umożliwia tworzenia rejestrów VAT zawierających wszystkie informacje wynikające z załączonego wzoru  rejest</w:t>
      </w:r>
      <w:r w:rsidR="0064415C" w:rsidRPr="003150FF">
        <w:rPr>
          <w:rFonts w:ascii="Cambria" w:hAnsi="Cambria"/>
        </w:rPr>
        <w:t>rów</w:t>
      </w:r>
      <w:r w:rsidRPr="003150FF">
        <w:rPr>
          <w:rFonts w:ascii="Cambria" w:hAnsi="Cambria"/>
        </w:rPr>
        <w:t xml:space="preserve"> od momentu wejścia w życie nowego systemu rozliczeń VAT, Jednostka jest zobowiązana do prowadzenia ewidencji VAT przy użyciu rejestrów załączonych do niniejszych procedur.</w:t>
      </w:r>
    </w:p>
    <w:p w:rsidR="00E8091F" w:rsidRPr="003150FF" w:rsidRDefault="00E8091F" w:rsidP="00E8091F">
      <w:pPr>
        <w:pStyle w:val="Akapitzlist"/>
        <w:numPr>
          <w:ilvl w:val="0"/>
          <w:numId w:val="4"/>
        </w:numPr>
        <w:autoSpaceDE w:val="0"/>
        <w:spacing w:line="276" w:lineRule="auto"/>
        <w:jc w:val="both"/>
        <w:rPr>
          <w:rFonts w:ascii="Cambria" w:hAnsi="Cambria"/>
        </w:rPr>
      </w:pPr>
      <w:r w:rsidRPr="003150FF">
        <w:rPr>
          <w:rFonts w:ascii="Cambria" w:hAnsi="Cambria"/>
        </w:rPr>
        <w:t xml:space="preserve">W przypadku prowadzenia ewidencji przy użyciu załączonych wzorów rejestrów do rejestru VAT sprzedaży, sporządzonego za dany miesiąc należy wprowadzić: </w:t>
      </w:r>
    </w:p>
    <w:p w:rsidR="00E8091F" w:rsidRPr="003150FF" w:rsidRDefault="00E8091F" w:rsidP="00E8091F">
      <w:pPr>
        <w:pStyle w:val="Akapitzlist"/>
        <w:numPr>
          <w:ilvl w:val="1"/>
          <w:numId w:val="4"/>
        </w:numPr>
        <w:autoSpaceDE w:val="0"/>
        <w:spacing w:line="276" w:lineRule="auto"/>
        <w:jc w:val="both"/>
        <w:rPr>
          <w:rFonts w:ascii="Cambria" w:hAnsi="Cambria"/>
        </w:rPr>
      </w:pPr>
      <w:r w:rsidRPr="003150FF">
        <w:rPr>
          <w:rFonts w:ascii="Cambria" w:hAnsi="Cambria"/>
        </w:rPr>
        <w:t>numer rejestru</w:t>
      </w:r>
      <w:r w:rsidR="0064415C" w:rsidRPr="003150FF">
        <w:rPr>
          <w:rFonts w:ascii="Cambria" w:hAnsi="Cambria"/>
        </w:rPr>
        <w:t>;</w:t>
      </w:r>
    </w:p>
    <w:p w:rsidR="00E8091F" w:rsidRPr="003150FF" w:rsidRDefault="00E8091F" w:rsidP="00E8091F">
      <w:pPr>
        <w:pStyle w:val="Akapitzlist"/>
        <w:numPr>
          <w:ilvl w:val="1"/>
          <w:numId w:val="4"/>
        </w:numPr>
        <w:autoSpaceDE w:val="0"/>
        <w:spacing w:line="276" w:lineRule="auto"/>
        <w:jc w:val="both"/>
        <w:rPr>
          <w:rFonts w:ascii="Cambria" w:hAnsi="Cambria"/>
        </w:rPr>
      </w:pPr>
      <w:r w:rsidRPr="003150FF">
        <w:rPr>
          <w:rFonts w:ascii="Cambria" w:hAnsi="Cambria"/>
        </w:rPr>
        <w:t>nazwę jednostki prowadzącej rejestr;</w:t>
      </w:r>
    </w:p>
    <w:p w:rsidR="00E8091F" w:rsidRPr="003150FF" w:rsidRDefault="00E8091F" w:rsidP="00E8091F">
      <w:pPr>
        <w:pStyle w:val="Akapitzlist"/>
        <w:numPr>
          <w:ilvl w:val="1"/>
          <w:numId w:val="4"/>
        </w:numPr>
        <w:autoSpaceDE w:val="0"/>
        <w:spacing w:line="276" w:lineRule="auto"/>
        <w:jc w:val="both"/>
        <w:rPr>
          <w:rFonts w:ascii="Cambria" w:hAnsi="Cambria"/>
        </w:rPr>
      </w:pPr>
      <w:r w:rsidRPr="003150FF">
        <w:rPr>
          <w:rFonts w:ascii="Cambria" w:hAnsi="Cambria"/>
        </w:rPr>
        <w:t>okres, za który prowadzona jest ewidencja (np.</w:t>
      </w:r>
      <w:r w:rsidR="0064415C" w:rsidRPr="003150FF">
        <w:rPr>
          <w:rFonts w:ascii="Cambria" w:hAnsi="Cambria"/>
        </w:rPr>
        <w:t>:</w:t>
      </w:r>
      <w:r w:rsidRPr="003150FF">
        <w:rPr>
          <w:rFonts w:ascii="Cambria" w:hAnsi="Cambria"/>
        </w:rPr>
        <w:t xml:space="preserve"> rejestr sprzedaży za styczeń 2017 r.);</w:t>
      </w:r>
    </w:p>
    <w:p w:rsidR="00E8091F" w:rsidRPr="003150FF" w:rsidRDefault="00E8091F" w:rsidP="00E8091F">
      <w:pPr>
        <w:pStyle w:val="Akapitzlist"/>
        <w:numPr>
          <w:ilvl w:val="1"/>
          <w:numId w:val="4"/>
        </w:numPr>
        <w:autoSpaceDE w:val="0"/>
        <w:spacing w:line="276" w:lineRule="auto"/>
        <w:jc w:val="both"/>
        <w:rPr>
          <w:rFonts w:ascii="Cambria" w:hAnsi="Cambria"/>
        </w:rPr>
      </w:pPr>
      <w:r w:rsidRPr="003150FF">
        <w:rPr>
          <w:rFonts w:ascii="Cambria" w:hAnsi="Cambria"/>
        </w:rPr>
        <w:t>dane dotyczące poszczególnych transakcji „sprzedażowych” dokonanych przez Jednostkę w danym okresie (tj.</w:t>
      </w:r>
      <w:r w:rsidR="0064415C" w:rsidRPr="003150FF">
        <w:rPr>
          <w:rFonts w:ascii="Cambria" w:hAnsi="Cambria"/>
        </w:rPr>
        <w:t>:</w:t>
      </w:r>
      <w:r w:rsidRPr="003150FF">
        <w:rPr>
          <w:rFonts w:ascii="Cambria" w:hAnsi="Cambria"/>
        </w:rPr>
        <w:t xml:space="preserve"> transakcji wykonywanych przez jednostkę w charakterze podatnika VAT, dla których obowiązek podatkowy powstał w okresie, za który sporządzany jest rejestr): </w:t>
      </w:r>
    </w:p>
    <w:p w:rsidR="00E8091F" w:rsidRPr="003150FF" w:rsidRDefault="00E8091F" w:rsidP="00E8091F">
      <w:pPr>
        <w:pStyle w:val="Akapitzlist"/>
        <w:numPr>
          <w:ilvl w:val="2"/>
          <w:numId w:val="4"/>
        </w:numPr>
        <w:autoSpaceDE w:val="0"/>
        <w:spacing w:line="276" w:lineRule="auto"/>
        <w:jc w:val="both"/>
        <w:rPr>
          <w:rFonts w:ascii="Cambria" w:hAnsi="Cambria"/>
        </w:rPr>
      </w:pPr>
      <w:r w:rsidRPr="003150FF">
        <w:rPr>
          <w:rFonts w:ascii="Cambria" w:hAnsi="Cambria"/>
        </w:rPr>
        <w:t xml:space="preserve">numer faktury, </w:t>
      </w:r>
    </w:p>
    <w:p w:rsidR="00E8091F" w:rsidRPr="003150FF" w:rsidRDefault="00E8091F" w:rsidP="00E8091F">
      <w:pPr>
        <w:pStyle w:val="Akapitzlist"/>
        <w:numPr>
          <w:ilvl w:val="2"/>
          <w:numId w:val="4"/>
        </w:numPr>
        <w:autoSpaceDE w:val="0"/>
        <w:spacing w:line="276" w:lineRule="auto"/>
        <w:jc w:val="both"/>
        <w:rPr>
          <w:rFonts w:ascii="Cambria" w:hAnsi="Cambria"/>
        </w:rPr>
      </w:pPr>
      <w:r w:rsidRPr="003150FF">
        <w:rPr>
          <w:rFonts w:ascii="Cambria" w:hAnsi="Cambria"/>
        </w:rPr>
        <w:t>datę dostawy towaru/świadczenia usługi,</w:t>
      </w:r>
    </w:p>
    <w:p w:rsidR="00E8091F" w:rsidRPr="003150FF" w:rsidRDefault="00E8091F" w:rsidP="00E8091F">
      <w:pPr>
        <w:pStyle w:val="Akapitzlist"/>
        <w:numPr>
          <w:ilvl w:val="2"/>
          <w:numId w:val="4"/>
        </w:numPr>
        <w:autoSpaceDE w:val="0"/>
        <w:spacing w:line="276" w:lineRule="auto"/>
        <w:jc w:val="both"/>
        <w:rPr>
          <w:rFonts w:ascii="Cambria" w:hAnsi="Cambria"/>
        </w:rPr>
      </w:pPr>
      <w:r w:rsidRPr="003150FF">
        <w:rPr>
          <w:rFonts w:ascii="Cambria" w:hAnsi="Cambria"/>
        </w:rPr>
        <w:t>datę wystawienia faktury,</w:t>
      </w:r>
    </w:p>
    <w:p w:rsidR="00E8091F" w:rsidRPr="003150FF" w:rsidRDefault="00E8091F" w:rsidP="00E8091F">
      <w:pPr>
        <w:pStyle w:val="Akapitzlist"/>
        <w:numPr>
          <w:ilvl w:val="2"/>
          <w:numId w:val="4"/>
        </w:numPr>
        <w:autoSpaceDE w:val="0"/>
        <w:spacing w:line="276" w:lineRule="auto"/>
        <w:jc w:val="both"/>
        <w:rPr>
          <w:rFonts w:ascii="Cambria" w:hAnsi="Cambria"/>
        </w:rPr>
      </w:pPr>
      <w:r w:rsidRPr="003150FF">
        <w:rPr>
          <w:rFonts w:ascii="Cambria" w:hAnsi="Cambria"/>
        </w:rPr>
        <w:t xml:space="preserve">nazwę nabywcy, NIP nabywcy, </w:t>
      </w:r>
    </w:p>
    <w:p w:rsidR="00E8091F" w:rsidRPr="003150FF" w:rsidRDefault="00E8091F" w:rsidP="00E8091F">
      <w:pPr>
        <w:pStyle w:val="Akapitzlist"/>
        <w:numPr>
          <w:ilvl w:val="2"/>
          <w:numId w:val="4"/>
        </w:numPr>
        <w:autoSpaceDE w:val="0"/>
        <w:spacing w:line="276" w:lineRule="auto"/>
        <w:jc w:val="both"/>
        <w:rPr>
          <w:rFonts w:ascii="Cambria" w:hAnsi="Cambria"/>
        </w:rPr>
      </w:pPr>
      <w:r w:rsidRPr="003150FF">
        <w:rPr>
          <w:rFonts w:ascii="Cambria" w:hAnsi="Cambria"/>
        </w:rPr>
        <w:t>przedmiot sprzedaży</w:t>
      </w:r>
      <w:r w:rsidR="0064415C" w:rsidRPr="003150FF">
        <w:rPr>
          <w:rFonts w:ascii="Cambria" w:hAnsi="Cambria"/>
        </w:rPr>
        <w:t>,</w:t>
      </w:r>
    </w:p>
    <w:p w:rsidR="00E8091F" w:rsidRPr="003150FF" w:rsidRDefault="00E8091F" w:rsidP="00E8091F">
      <w:pPr>
        <w:pStyle w:val="Akapitzlist"/>
        <w:numPr>
          <w:ilvl w:val="2"/>
          <w:numId w:val="4"/>
        </w:numPr>
        <w:autoSpaceDE w:val="0"/>
        <w:spacing w:line="276" w:lineRule="auto"/>
        <w:jc w:val="both"/>
        <w:rPr>
          <w:rFonts w:ascii="Cambria" w:hAnsi="Cambria"/>
        </w:rPr>
      </w:pPr>
      <w:r w:rsidRPr="003150FF">
        <w:rPr>
          <w:rFonts w:ascii="Cambria" w:hAnsi="Cambria"/>
        </w:rPr>
        <w:t>wartość netto oraz kwotę podatku bez zaokrągleń</w:t>
      </w:r>
      <w:r w:rsidR="0064415C" w:rsidRPr="003150FF">
        <w:rPr>
          <w:rFonts w:ascii="Cambria" w:hAnsi="Cambria"/>
        </w:rPr>
        <w:t>.</w:t>
      </w:r>
    </w:p>
    <w:p w:rsidR="00E8091F" w:rsidRPr="003150FF" w:rsidRDefault="00E8091F" w:rsidP="00E8091F">
      <w:pPr>
        <w:pStyle w:val="Akapitzlist"/>
        <w:numPr>
          <w:ilvl w:val="0"/>
          <w:numId w:val="4"/>
        </w:numPr>
        <w:autoSpaceDE w:val="0"/>
        <w:spacing w:line="276" w:lineRule="auto"/>
        <w:jc w:val="both"/>
        <w:rPr>
          <w:rFonts w:ascii="Cambria" w:hAnsi="Cambria"/>
          <w:b/>
        </w:rPr>
      </w:pPr>
      <w:r w:rsidRPr="003150FF">
        <w:rPr>
          <w:rFonts w:ascii="Cambria" w:hAnsi="Cambria"/>
        </w:rPr>
        <w:t>Ewidencja sprzedaży jest prowadzona na podstawie</w:t>
      </w:r>
      <w:r w:rsidR="008C3858" w:rsidRPr="003150FF">
        <w:rPr>
          <w:rFonts w:ascii="Cambria" w:hAnsi="Cambria"/>
        </w:rPr>
        <w:t xml:space="preserve"> wszystkich wystawionych faktur </w:t>
      </w:r>
      <w:r w:rsidR="008C3858" w:rsidRPr="003150FF">
        <w:rPr>
          <w:rFonts w:ascii="Cambria" w:hAnsi="Cambria"/>
          <w:b/>
        </w:rPr>
        <w:t>i okresowych raportów fiskalnych .</w:t>
      </w:r>
      <w:r w:rsidRPr="003150FF">
        <w:rPr>
          <w:rFonts w:ascii="Cambria" w:hAnsi="Cambria"/>
          <w:b/>
        </w:rPr>
        <w:t xml:space="preserve"> </w:t>
      </w:r>
    </w:p>
    <w:p w:rsidR="00E8091F" w:rsidRPr="003150FF" w:rsidRDefault="00E8091F" w:rsidP="00E8091F">
      <w:pPr>
        <w:pStyle w:val="Akapitzlist"/>
        <w:numPr>
          <w:ilvl w:val="0"/>
          <w:numId w:val="4"/>
        </w:numPr>
        <w:autoSpaceDE w:val="0"/>
        <w:spacing w:line="276" w:lineRule="auto"/>
        <w:jc w:val="both"/>
        <w:rPr>
          <w:rFonts w:ascii="Cambria" w:hAnsi="Cambria"/>
        </w:rPr>
      </w:pPr>
      <w:r w:rsidRPr="003150FF">
        <w:rPr>
          <w:rFonts w:ascii="Cambria" w:hAnsi="Cambria"/>
        </w:rPr>
        <w:t>Do rejestru „zakupów pozostałych towarów i usług” sporządzanego za dany miesiąc należy</w:t>
      </w:r>
    </w:p>
    <w:p w:rsidR="00E8091F" w:rsidRPr="003150FF" w:rsidRDefault="00E8091F" w:rsidP="00E8091F">
      <w:pPr>
        <w:pStyle w:val="Akapitzlist"/>
        <w:autoSpaceDE w:val="0"/>
        <w:spacing w:line="276" w:lineRule="auto"/>
        <w:ind w:left="360"/>
        <w:jc w:val="both"/>
        <w:rPr>
          <w:rFonts w:ascii="Cambria" w:hAnsi="Cambria"/>
        </w:rPr>
      </w:pPr>
      <w:r w:rsidRPr="003150FF">
        <w:rPr>
          <w:rFonts w:ascii="Cambria" w:hAnsi="Cambria"/>
        </w:rPr>
        <w:t>wprowadzić:</w:t>
      </w:r>
    </w:p>
    <w:p w:rsidR="00E8091F" w:rsidRPr="003150FF" w:rsidRDefault="00E8091F" w:rsidP="00E8091F">
      <w:pPr>
        <w:pStyle w:val="Akapitzlist"/>
        <w:numPr>
          <w:ilvl w:val="1"/>
          <w:numId w:val="4"/>
        </w:numPr>
        <w:autoSpaceDE w:val="0"/>
        <w:spacing w:line="276" w:lineRule="auto"/>
        <w:jc w:val="both"/>
        <w:rPr>
          <w:rFonts w:ascii="Cambria" w:hAnsi="Cambria"/>
        </w:rPr>
      </w:pPr>
      <w:r w:rsidRPr="003150FF">
        <w:rPr>
          <w:rFonts w:ascii="Cambria" w:hAnsi="Cambria"/>
        </w:rPr>
        <w:lastRenderedPageBreak/>
        <w:t>numer rejestru</w:t>
      </w:r>
      <w:r w:rsidR="00664357" w:rsidRPr="003150FF">
        <w:rPr>
          <w:rFonts w:ascii="Cambria" w:hAnsi="Cambria"/>
        </w:rPr>
        <w:t>;</w:t>
      </w:r>
    </w:p>
    <w:p w:rsidR="00E8091F" w:rsidRPr="003150FF" w:rsidRDefault="00E8091F" w:rsidP="00E8091F">
      <w:pPr>
        <w:pStyle w:val="Akapitzlist"/>
        <w:numPr>
          <w:ilvl w:val="1"/>
          <w:numId w:val="4"/>
        </w:numPr>
        <w:autoSpaceDE w:val="0"/>
        <w:spacing w:line="276" w:lineRule="auto"/>
        <w:jc w:val="both"/>
        <w:rPr>
          <w:rFonts w:ascii="Cambria" w:hAnsi="Cambria"/>
        </w:rPr>
      </w:pPr>
      <w:r w:rsidRPr="003150FF">
        <w:rPr>
          <w:rFonts w:ascii="Cambria" w:hAnsi="Cambria"/>
        </w:rPr>
        <w:t>nazwę Jednostki prowadzącej rejestr;</w:t>
      </w:r>
    </w:p>
    <w:p w:rsidR="00E8091F" w:rsidRPr="003150FF" w:rsidRDefault="00E8091F" w:rsidP="00E8091F">
      <w:pPr>
        <w:pStyle w:val="Akapitzlist"/>
        <w:numPr>
          <w:ilvl w:val="1"/>
          <w:numId w:val="4"/>
        </w:numPr>
        <w:autoSpaceDE w:val="0"/>
        <w:spacing w:line="276" w:lineRule="auto"/>
        <w:jc w:val="both"/>
        <w:rPr>
          <w:rFonts w:ascii="Cambria" w:hAnsi="Cambria"/>
        </w:rPr>
      </w:pPr>
      <w:r w:rsidRPr="003150FF">
        <w:rPr>
          <w:rFonts w:ascii="Cambria" w:hAnsi="Cambria"/>
        </w:rPr>
        <w:t>okres, za który prowadzona jest ewidencja VAT;</w:t>
      </w:r>
    </w:p>
    <w:p w:rsidR="00E8091F" w:rsidRPr="003150FF" w:rsidRDefault="00E8091F" w:rsidP="00E8091F">
      <w:pPr>
        <w:pStyle w:val="Akapitzlist"/>
        <w:numPr>
          <w:ilvl w:val="1"/>
          <w:numId w:val="4"/>
        </w:numPr>
        <w:autoSpaceDE w:val="0"/>
        <w:spacing w:line="276" w:lineRule="auto"/>
        <w:jc w:val="both"/>
        <w:rPr>
          <w:rFonts w:ascii="Cambria" w:hAnsi="Cambria"/>
        </w:rPr>
      </w:pPr>
      <w:r w:rsidRPr="003150FF">
        <w:rPr>
          <w:rFonts w:ascii="Cambria" w:hAnsi="Cambria"/>
        </w:rPr>
        <w:t xml:space="preserve">dane dotyczące poszczególnych faktur VAT zakupowych, uwzględnianych w rejestrach – tj.: </w:t>
      </w:r>
    </w:p>
    <w:p w:rsidR="00E8091F" w:rsidRPr="003150FF" w:rsidRDefault="00E8091F" w:rsidP="00E8091F">
      <w:pPr>
        <w:pStyle w:val="Akapitzlist"/>
        <w:numPr>
          <w:ilvl w:val="2"/>
          <w:numId w:val="4"/>
        </w:numPr>
        <w:autoSpaceDE w:val="0"/>
        <w:spacing w:line="276" w:lineRule="auto"/>
        <w:jc w:val="both"/>
        <w:rPr>
          <w:rFonts w:ascii="Cambria" w:hAnsi="Cambria"/>
        </w:rPr>
      </w:pPr>
      <w:r w:rsidRPr="003150FF">
        <w:rPr>
          <w:rFonts w:ascii="Cambria" w:hAnsi="Cambria"/>
        </w:rPr>
        <w:t xml:space="preserve">przedmiot zakupu, </w:t>
      </w:r>
    </w:p>
    <w:p w:rsidR="00E8091F" w:rsidRPr="003150FF" w:rsidRDefault="00E8091F" w:rsidP="00E8091F">
      <w:pPr>
        <w:pStyle w:val="Akapitzlist"/>
        <w:numPr>
          <w:ilvl w:val="2"/>
          <w:numId w:val="4"/>
        </w:numPr>
        <w:autoSpaceDE w:val="0"/>
        <w:spacing w:line="276" w:lineRule="auto"/>
        <w:jc w:val="both"/>
        <w:rPr>
          <w:rFonts w:ascii="Cambria" w:hAnsi="Cambria"/>
        </w:rPr>
      </w:pPr>
      <w:r w:rsidRPr="003150FF">
        <w:rPr>
          <w:rFonts w:ascii="Cambria" w:hAnsi="Cambria"/>
        </w:rPr>
        <w:t xml:space="preserve">datę otrzymania faktury, </w:t>
      </w:r>
    </w:p>
    <w:p w:rsidR="00E8091F" w:rsidRPr="003150FF" w:rsidRDefault="00E8091F" w:rsidP="00E8091F">
      <w:pPr>
        <w:pStyle w:val="Akapitzlist"/>
        <w:numPr>
          <w:ilvl w:val="2"/>
          <w:numId w:val="4"/>
        </w:numPr>
        <w:autoSpaceDE w:val="0"/>
        <w:spacing w:line="276" w:lineRule="auto"/>
        <w:jc w:val="both"/>
        <w:rPr>
          <w:rFonts w:ascii="Cambria" w:hAnsi="Cambria"/>
        </w:rPr>
      </w:pPr>
      <w:r w:rsidRPr="003150FF">
        <w:rPr>
          <w:rFonts w:ascii="Cambria" w:hAnsi="Cambria"/>
        </w:rPr>
        <w:t xml:space="preserve">datę wystawienia faktury, </w:t>
      </w:r>
    </w:p>
    <w:p w:rsidR="00E8091F" w:rsidRPr="003150FF" w:rsidRDefault="00E8091F" w:rsidP="00E8091F">
      <w:pPr>
        <w:pStyle w:val="Akapitzlist"/>
        <w:numPr>
          <w:ilvl w:val="2"/>
          <w:numId w:val="4"/>
        </w:numPr>
        <w:autoSpaceDE w:val="0"/>
        <w:spacing w:line="276" w:lineRule="auto"/>
        <w:jc w:val="both"/>
        <w:rPr>
          <w:rFonts w:ascii="Cambria" w:hAnsi="Cambria"/>
        </w:rPr>
      </w:pPr>
      <w:r w:rsidRPr="003150FF">
        <w:rPr>
          <w:rFonts w:ascii="Cambria" w:hAnsi="Cambria"/>
        </w:rPr>
        <w:t xml:space="preserve">nazwę dostawcy towaru/świadczącego usługę i jego NIP, </w:t>
      </w:r>
    </w:p>
    <w:p w:rsidR="00E8091F" w:rsidRPr="003150FF" w:rsidRDefault="00E8091F" w:rsidP="00E8091F">
      <w:pPr>
        <w:pStyle w:val="Akapitzlist"/>
        <w:numPr>
          <w:ilvl w:val="2"/>
          <w:numId w:val="4"/>
        </w:numPr>
        <w:autoSpaceDE w:val="0"/>
        <w:spacing w:line="276" w:lineRule="auto"/>
        <w:jc w:val="both"/>
        <w:rPr>
          <w:rFonts w:ascii="Cambria" w:hAnsi="Cambria"/>
        </w:rPr>
      </w:pPr>
      <w:r w:rsidRPr="003150FF">
        <w:rPr>
          <w:rFonts w:ascii="Cambria" w:hAnsi="Cambria"/>
        </w:rPr>
        <w:t>numer faktury VAT,</w:t>
      </w:r>
    </w:p>
    <w:p w:rsidR="00E8091F" w:rsidRPr="003150FF" w:rsidRDefault="00E8091F" w:rsidP="00E8091F">
      <w:pPr>
        <w:pStyle w:val="Akapitzlist"/>
        <w:numPr>
          <w:ilvl w:val="2"/>
          <w:numId w:val="4"/>
        </w:numPr>
        <w:autoSpaceDE w:val="0"/>
        <w:spacing w:line="276" w:lineRule="auto"/>
        <w:jc w:val="both"/>
        <w:rPr>
          <w:rFonts w:ascii="Cambria" w:hAnsi="Cambria"/>
          <w:color w:val="000000" w:themeColor="text1"/>
        </w:rPr>
      </w:pPr>
      <w:r w:rsidRPr="003150FF">
        <w:rPr>
          <w:rFonts w:ascii="Cambria" w:hAnsi="Cambria"/>
          <w:color w:val="000000" w:themeColor="text1"/>
        </w:rPr>
        <w:t>wartość netto oraz kwotę podatku VAT bez zaokrągleń, z podziałem na poszczególne stawki VAT.</w:t>
      </w:r>
    </w:p>
    <w:p w:rsidR="00E8091F" w:rsidRPr="003150FF" w:rsidRDefault="00E8091F" w:rsidP="00E8091F">
      <w:pPr>
        <w:pStyle w:val="Akapitzlist"/>
        <w:numPr>
          <w:ilvl w:val="0"/>
          <w:numId w:val="4"/>
        </w:numPr>
        <w:autoSpaceDE w:val="0"/>
        <w:spacing w:line="276" w:lineRule="auto"/>
        <w:jc w:val="both"/>
        <w:rPr>
          <w:rFonts w:ascii="Cambria" w:hAnsi="Cambria"/>
        </w:rPr>
      </w:pPr>
      <w:r w:rsidRPr="003150FF">
        <w:rPr>
          <w:rFonts w:ascii="Cambria" w:hAnsi="Cambria"/>
        </w:rPr>
        <w:t>W przygotowywanych przez Jednostkę rejestrach VAT zakupów powinny zostać ujęte wydatki poniesione przez Jednostkę w danym okresie wyłącznie na podstawie otrzymanych faktur, w związku</w:t>
      </w:r>
      <w:r w:rsidR="00664357" w:rsidRPr="003150FF">
        <w:rPr>
          <w:rFonts w:ascii="Cambria" w:hAnsi="Cambria"/>
        </w:rPr>
        <w:t>,</w:t>
      </w:r>
      <w:r w:rsidRPr="003150FF">
        <w:rPr>
          <w:rFonts w:ascii="Cambria" w:hAnsi="Cambria"/>
        </w:rPr>
        <w:t xml:space="preserve"> z którymi Jednostce przysługuje pełne lub częściowe prawo odliczenia podatku VAT naliczonego. W rejestrach nie należy ujmować wydatków związanych:</w:t>
      </w:r>
    </w:p>
    <w:p w:rsidR="00E8091F" w:rsidRPr="003150FF" w:rsidRDefault="00E8091F" w:rsidP="00E8091F">
      <w:pPr>
        <w:pStyle w:val="Akapitzlist"/>
        <w:numPr>
          <w:ilvl w:val="1"/>
          <w:numId w:val="4"/>
        </w:numPr>
        <w:autoSpaceDE w:val="0"/>
        <w:spacing w:line="276" w:lineRule="auto"/>
        <w:jc w:val="both"/>
        <w:rPr>
          <w:rFonts w:ascii="Cambria" w:hAnsi="Cambria"/>
        </w:rPr>
      </w:pPr>
      <w:r w:rsidRPr="003150FF">
        <w:rPr>
          <w:rFonts w:ascii="Cambria" w:hAnsi="Cambria"/>
        </w:rPr>
        <w:t>wyłącznie z działalnością statutową jednostki</w:t>
      </w:r>
      <w:r w:rsidR="00664357" w:rsidRPr="003150FF">
        <w:rPr>
          <w:rFonts w:ascii="Cambria" w:hAnsi="Cambria"/>
        </w:rPr>
        <w:t>;</w:t>
      </w:r>
    </w:p>
    <w:p w:rsidR="00E8091F" w:rsidRPr="003150FF" w:rsidRDefault="00E8091F" w:rsidP="00E8091F">
      <w:pPr>
        <w:pStyle w:val="Akapitzlist"/>
        <w:numPr>
          <w:ilvl w:val="1"/>
          <w:numId w:val="4"/>
        </w:numPr>
        <w:autoSpaceDE w:val="0"/>
        <w:spacing w:line="276" w:lineRule="auto"/>
        <w:jc w:val="both"/>
        <w:rPr>
          <w:rFonts w:ascii="Cambria" w:hAnsi="Cambria"/>
        </w:rPr>
      </w:pPr>
      <w:r w:rsidRPr="003150FF">
        <w:rPr>
          <w:rFonts w:ascii="Cambria" w:hAnsi="Cambria"/>
        </w:rPr>
        <w:t>wyłącznie z wykonywanymi przez jednostkę czynnościami zwolnionymi z podatku VAT</w:t>
      </w:r>
      <w:r w:rsidR="00664357" w:rsidRPr="003150FF">
        <w:rPr>
          <w:rFonts w:ascii="Cambria" w:hAnsi="Cambria"/>
        </w:rPr>
        <w:t>;</w:t>
      </w:r>
    </w:p>
    <w:p w:rsidR="00E8091F" w:rsidRPr="003150FF" w:rsidRDefault="00E8091F" w:rsidP="00E8091F">
      <w:pPr>
        <w:pStyle w:val="Akapitzlist"/>
        <w:numPr>
          <w:ilvl w:val="1"/>
          <w:numId w:val="4"/>
        </w:numPr>
        <w:autoSpaceDE w:val="0"/>
        <w:spacing w:line="276" w:lineRule="auto"/>
        <w:jc w:val="both"/>
        <w:rPr>
          <w:rFonts w:ascii="Cambria" w:hAnsi="Cambria"/>
        </w:rPr>
      </w:pPr>
      <w:r w:rsidRPr="003150FF">
        <w:rPr>
          <w:rFonts w:ascii="Cambria" w:hAnsi="Cambria"/>
        </w:rPr>
        <w:t>wyłącznie z działalnością statutową oraz czynnościami zwolnionymi z podatku VAT;</w:t>
      </w:r>
    </w:p>
    <w:p w:rsidR="00E8091F" w:rsidRPr="003150FF" w:rsidRDefault="00E8091F" w:rsidP="00E8091F">
      <w:pPr>
        <w:pStyle w:val="Akapitzlist"/>
        <w:numPr>
          <w:ilvl w:val="1"/>
          <w:numId w:val="4"/>
        </w:numPr>
        <w:autoSpaceDE w:val="0"/>
        <w:spacing w:line="276" w:lineRule="auto"/>
        <w:jc w:val="both"/>
        <w:rPr>
          <w:rFonts w:ascii="Cambria" w:hAnsi="Cambria"/>
        </w:rPr>
      </w:pPr>
      <w:r w:rsidRPr="003150FF">
        <w:rPr>
          <w:rFonts w:ascii="Cambria" w:hAnsi="Cambria"/>
        </w:rPr>
        <w:t>z zakupem towarów i usług, z tytułu którego nie przysługuje prawo odliczenia podatku VAT</w:t>
      </w:r>
    </w:p>
    <w:p w:rsidR="00E8091F" w:rsidRPr="003150FF" w:rsidRDefault="00E8091F" w:rsidP="00E8091F">
      <w:pPr>
        <w:autoSpaceDE w:val="0"/>
        <w:spacing w:after="0" w:line="276" w:lineRule="auto"/>
        <w:ind w:left="360"/>
        <w:jc w:val="both"/>
        <w:rPr>
          <w:rFonts w:ascii="Cambria" w:hAnsi="Cambria"/>
        </w:rPr>
      </w:pPr>
      <w:r w:rsidRPr="003150FF">
        <w:rPr>
          <w:rFonts w:ascii="Cambria" w:hAnsi="Cambria"/>
        </w:rPr>
        <w:t>naliczonego (np.</w:t>
      </w:r>
      <w:r w:rsidR="00664357" w:rsidRPr="003150FF">
        <w:rPr>
          <w:rFonts w:ascii="Cambria" w:hAnsi="Cambria"/>
        </w:rPr>
        <w:t>:</w:t>
      </w:r>
      <w:r w:rsidRPr="003150FF">
        <w:rPr>
          <w:rFonts w:ascii="Cambria" w:hAnsi="Cambria"/>
        </w:rPr>
        <w:t xml:space="preserve"> zakupem usług noclegowych i gastronomicznych) lub zakupem towarów i usług ze stawką zw.</w:t>
      </w:r>
    </w:p>
    <w:p w:rsidR="00E8091F" w:rsidRPr="003150FF" w:rsidRDefault="00E8091F" w:rsidP="00E8091F">
      <w:pPr>
        <w:pStyle w:val="Akapitzlist"/>
        <w:numPr>
          <w:ilvl w:val="0"/>
          <w:numId w:val="4"/>
        </w:numPr>
        <w:autoSpaceDE w:val="0"/>
        <w:spacing w:line="276" w:lineRule="auto"/>
        <w:jc w:val="both"/>
        <w:rPr>
          <w:rFonts w:ascii="Cambria" w:hAnsi="Cambria"/>
        </w:rPr>
      </w:pPr>
      <w:r w:rsidRPr="003150FF">
        <w:rPr>
          <w:rFonts w:ascii="Cambria" w:hAnsi="Cambria"/>
        </w:rPr>
        <w:t>Rejestr zakupu winien być prowadzony w podziale na 4 zakładki:</w:t>
      </w:r>
    </w:p>
    <w:p w:rsidR="00E8091F" w:rsidRPr="003150FF" w:rsidRDefault="00E8091F" w:rsidP="00E8091F">
      <w:pPr>
        <w:pStyle w:val="Akapitzlist"/>
        <w:numPr>
          <w:ilvl w:val="1"/>
          <w:numId w:val="4"/>
        </w:numPr>
        <w:autoSpaceDE w:val="0"/>
        <w:spacing w:line="276" w:lineRule="auto"/>
        <w:jc w:val="both"/>
        <w:rPr>
          <w:rFonts w:ascii="Cambria" w:hAnsi="Cambria"/>
        </w:rPr>
      </w:pPr>
      <w:r w:rsidRPr="003150FF">
        <w:rPr>
          <w:rFonts w:ascii="Cambria" w:hAnsi="Cambria"/>
        </w:rPr>
        <w:t>Zakupy, z których podatek VAT naliczony, udokumentowany na fakturze VAT, uprawnia do pełnego odliczenia od podatku VAT należnego</w:t>
      </w:r>
      <w:r w:rsidR="00664357" w:rsidRPr="003150FF">
        <w:rPr>
          <w:rFonts w:ascii="Cambria" w:hAnsi="Cambria"/>
        </w:rPr>
        <w:t>;</w:t>
      </w:r>
    </w:p>
    <w:p w:rsidR="00E8091F" w:rsidRPr="003150FF" w:rsidRDefault="00E8091F" w:rsidP="00E8091F">
      <w:pPr>
        <w:pStyle w:val="Akapitzlist"/>
        <w:numPr>
          <w:ilvl w:val="1"/>
          <w:numId w:val="4"/>
        </w:numPr>
        <w:autoSpaceDE w:val="0"/>
        <w:spacing w:line="276" w:lineRule="auto"/>
        <w:jc w:val="both"/>
        <w:rPr>
          <w:rFonts w:ascii="Cambria" w:hAnsi="Cambria"/>
        </w:rPr>
      </w:pPr>
      <w:r w:rsidRPr="003150FF">
        <w:rPr>
          <w:rFonts w:ascii="Cambria" w:hAnsi="Cambria"/>
        </w:rPr>
        <w:t xml:space="preserve">Zakupy, z których podatek VAT naliczony, udokumentowany na fakturze VAT, podlega odliczeniu od podatku VAT należnego wg wskaźnika proporcji, o którym mowa w art. 86 ust. 2a ustawy o VAT lub art. 86 ust. 22 ustawy o VAT (tzw. </w:t>
      </w:r>
      <w:proofErr w:type="spellStart"/>
      <w:r w:rsidRPr="003150FF">
        <w:rPr>
          <w:rFonts w:ascii="Cambria" w:hAnsi="Cambria"/>
        </w:rPr>
        <w:t>prewskaźnika</w:t>
      </w:r>
      <w:proofErr w:type="spellEnd"/>
      <w:r w:rsidRPr="003150FF">
        <w:rPr>
          <w:rFonts w:ascii="Cambria" w:hAnsi="Cambria"/>
        </w:rPr>
        <w:t xml:space="preserve"> VAT)</w:t>
      </w:r>
      <w:r w:rsidR="00664357" w:rsidRPr="003150FF">
        <w:rPr>
          <w:rFonts w:ascii="Cambria" w:hAnsi="Cambria"/>
        </w:rPr>
        <w:t>;</w:t>
      </w:r>
    </w:p>
    <w:p w:rsidR="00E8091F" w:rsidRPr="003150FF" w:rsidRDefault="00E8091F" w:rsidP="00E8091F">
      <w:pPr>
        <w:pStyle w:val="Akapitzlist"/>
        <w:numPr>
          <w:ilvl w:val="1"/>
          <w:numId w:val="4"/>
        </w:numPr>
        <w:autoSpaceDE w:val="0"/>
        <w:spacing w:line="276" w:lineRule="auto"/>
        <w:jc w:val="both"/>
        <w:rPr>
          <w:rFonts w:ascii="Cambria" w:hAnsi="Cambria"/>
        </w:rPr>
      </w:pPr>
      <w:r w:rsidRPr="003150FF">
        <w:rPr>
          <w:rFonts w:ascii="Cambria" w:hAnsi="Cambria"/>
        </w:rPr>
        <w:t>Zakupy, z których podatek VAT naliczony, udokumentowany na fakturze VAT, podlega odliczeniu od podatku VAT należnego wg wskaźnika proporcji o którym mowa w art. 90 ust. 2 ustawy o VAT (tzw. struktury sprzedaży)</w:t>
      </w:r>
      <w:r w:rsidR="00664357" w:rsidRPr="003150FF">
        <w:rPr>
          <w:rFonts w:ascii="Cambria" w:hAnsi="Cambria"/>
        </w:rPr>
        <w:t>;</w:t>
      </w:r>
    </w:p>
    <w:p w:rsidR="00CE5B69" w:rsidRPr="003150FF" w:rsidRDefault="00E8091F" w:rsidP="00CE5B69">
      <w:pPr>
        <w:pStyle w:val="Akapitzlist"/>
        <w:numPr>
          <w:ilvl w:val="1"/>
          <w:numId w:val="4"/>
        </w:numPr>
        <w:autoSpaceDE w:val="0"/>
        <w:spacing w:line="276" w:lineRule="auto"/>
        <w:jc w:val="both"/>
        <w:rPr>
          <w:rFonts w:ascii="Cambria" w:hAnsi="Cambria"/>
        </w:rPr>
      </w:pPr>
      <w:r w:rsidRPr="003150FF">
        <w:rPr>
          <w:rFonts w:ascii="Cambria" w:hAnsi="Cambria"/>
        </w:rPr>
        <w:t>Zakupy, z których podatek VAT naliczony, udokumentowany na fakturze VAT, podlega odliczeniu od podatku VAT należnego wg proporcji wskazanych w pkt.8.2. i pkt. 8.3.</w:t>
      </w:r>
      <w:r w:rsidR="00664357" w:rsidRPr="003150FF">
        <w:rPr>
          <w:rFonts w:ascii="Cambria" w:hAnsi="Cambria"/>
        </w:rPr>
        <w:t>;</w:t>
      </w:r>
      <w:r w:rsidRPr="003150FF">
        <w:rPr>
          <w:rFonts w:ascii="Cambria" w:hAnsi="Cambria"/>
        </w:rPr>
        <w:t xml:space="preserve"> </w:t>
      </w:r>
    </w:p>
    <w:p w:rsidR="00CE5B69" w:rsidRPr="003150FF" w:rsidRDefault="00CE5B69" w:rsidP="00CE5B69">
      <w:pPr>
        <w:pStyle w:val="Akapitzlist"/>
        <w:numPr>
          <w:ilvl w:val="1"/>
          <w:numId w:val="4"/>
        </w:numPr>
        <w:tabs>
          <w:tab w:val="left" w:pos="851"/>
        </w:tabs>
        <w:suppressAutoHyphens w:val="0"/>
        <w:autoSpaceDN/>
        <w:spacing w:after="200" w:line="276" w:lineRule="auto"/>
        <w:jc w:val="both"/>
        <w:textAlignment w:val="auto"/>
        <w:rPr>
          <w:rFonts w:ascii="Cambria" w:hAnsi="Cambria"/>
          <w:b/>
        </w:rPr>
      </w:pPr>
      <w:r w:rsidRPr="003150FF">
        <w:rPr>
          <w:rFonts w:ascii="Cambria" w:hAnsi="Cambria"/>
          <w:b/>
        </w:rPr>
        <w:t xml:space="preserve">w celu ujednolicenia </w:t>
      </w:r>
      <w:r w:rsidR="00C81E40" w:rsidRPr="003150FF">
        <w:rPr>
          <w:rFonts w:ascii="Cambria" w:hAnsi="Cambria"/>
          <w:b/>
        </w:rPr>
        <w:t xml:space="preserve"> terminów ujęcia Faktur VAT w rejestrze zakupów stosuje się następujące zasady</w:t>
      </w:r>
      <w:r w:rsidR="00775A3C" w:rsidRPr="003150FF">
        <w:rPr>
          <w:rFonts w:ascii="Cambria" w:hAnsi="Cambria"/>
          <w:b/>
        </w:rPr>
        <w:t>:</w:t>
      </w:r>
      <w:r w:rsidR="00C81E40" w:rsidRPr="003150FF">
        <w:rPr>
          <w:rFonts w:ascii="Cambria" w:hAnsi="Cambria"/>
          <w:b/>
        </w:rPr>
        <w:t xml:space="preserve"> </w:t>
      </w:r>
    </w:p>
    <w:p w:rsidR="00CE5B69" w:rsidRPr="003150FF" w:rsidRDefault="00C81E40" w:rsidP="00C81E40">
      <w:pPr>
        <w:pStyle w:val="Akapitzlist"/>
        <w:numPr>
          <w:ilvl w:val="2"/>
          <w:numId w:val="8"/>
        </w:numPr>
        <w:tabs>
          <w:tab w:val="left" w:pos="851"/>
        </w:tabs>
        <w:suppressAutoHyphens w:val="0"/>
        <w:autoSpaceDN/>
        <w:spacing w:after="200" w:line="276" w:lineRule="auto"/>
        <w:jc w:val="both"/>
        <w:textAlignment w:val="auto"/>
        <w:rPr>
          <w:rFonts w:ascii="Cambria" w:hAnsi="Cambria"/>
        </w:rPr>
      </w:pPr>
      <w:r w:rsidRPr="003150FF">
        <w:rPr>
          <w:rFonts w:ascii="Cambria" w:hAnsi="Cambria"/>
        </w:rPr>
        <w:t>F</w:t>
      </w:r>
      <w:r w:rsidR="00CE5B69" w:rsidRPr="003150FF">
        <w:rPr>
          <w:rFonts w:ascii="Cambria" w:hAnsi="Cambria"/>
        </w:rPr>
        <w:t xml:space="preserve">aktura VAT dokumentująca nabycie towarów w m-c marcu / ze stemplem daty wpływu faktury VAT do jednostki organizacyjnej </w:t>
      </w:r>
      <w:r w:rsidR="00ED13AC" w:rsidRPr="003150FF">
        <w:rPr>
          <w:rFonts w:ascii="Cambria" w:hAnsi="Cambria"/>
        </w:rPr>
        <w:t>Gminy Kostomłoty</w:t>
      </w:r>
      <w:r w:rsidR="00CE5B69" w:rsidRPr="003150FF">
        <w:rPr>
          <w:rFonts w:ascii="Cambria" w:hAnsi="Cambria"/>
        </w:rPr>
        <w:t xml:space="preserve"> marzec, przekazana do księgowości w marcu/ ujęta w rejestrze za marzec/</w:t>
      </w:r>
      <w:r w:rsidR="00664357" w:rsidRPr="003150FF">
        <w:rPr>
          <w:rFonts w:ascii="Cambria" w:hAnsi="Cambria"/>
        </w:rPr>
        <w:t>,</w:t>
      </w:r>
    </w:p>
    <w:p w:rsidR="00CE5B69" w:rsidRPr="003150FF" w:rsidRDefault="00C81E40" w:rsidP="00C81E40">
      <w:pPr>
        <w:pStyle w:val="Akapitzlist"/>
        <w:numPr>
          <w:ilvl w:val="2"/>
          <w:numId w:val="8"/>
        </w:numPr>
        <w:suppressAutoHyphens w:val="0"/>
        <w:autoSpaceDN/>
        <w:spacing w:after="200" w:line="276" w:lineRule="auto"/>
        <w:ind w:left="1418"/>
        <w:jc w:val="both"/>
        <w:textAlignment w:val="auto"/>
        <w:rPr>
          <w:rFonts w:ascii="Cambria" w:hAnsi="Cambria"/>
          <w:color w:val="000000" w:themeColor="text1"/>
        </w:rPr>
      </w:pPr>
      <w:r w:rsidRPr="003150FF">
        <w:rPr>
          <w:rFonts w:ascii="Cambria" w:hAnsi="Cambria"/>
          <w:color w:val="000000" w:themeColor="text1"/>
        </w:rPr>
        <w:t>F</w:t>
      </w:r>
      <w:r w:rsidR="00CE5B69" w:rsidRPr="003150FF">
        <w:rPr>
          <w:rFonts w:ascii="Cambria" w:hAnsi="Cambria"/>
          <w:color w:val="000000" w:themeColor="text1"/>
        </w:rPr>
        <w:t xml:space="preserve">aktura VAT dokumentująca nabycie towarów w m-c marcu /ze  stemplem daty wpływu faktury VAT do jednostki organizacyjnej </w:t>
      </w:r>
      <w:r w:rsidR="00ED13AC" w:rsidRPr="003150FF">
        <w:rPr>
          <w:rFonts w:ascii="Cambria" w:hAnsi="Cambria"/>
          <w:color w:val="000000" w:themeColor="text1"/>
        </w:rPr>
        <w:t>Gminy Kostomłoty</w:t>
      </w:r>
      <w:r w:rsidR="00CE5B69" w:rsidRPr="003150FF">
        <w:rPr>
          <w:rFonts w:ascii="Cambria" w:hAnsi="Cambria"/>
          <w:color w:val="000000" w:themeColor="text1"/>
        </w:rPr>
        <w:t xml:space="preserve"> marzec, przekazana do księgowości do 10 kwietnia/ ujęta w rejestrze za marzec</w:t>
      </w:r>
      <w:r w:rsidR="00664357" w:rsidRPr="003150FF">
        <w:rPr>
          <w:rFonts w:ascii="Cambria" w:hAnsi="Cambria"/>
          <w:color w:val="000000" w:themeColor="text1"/>
        </w:rPr>
        <w:t>,</w:t>
      </w:r>
      <w:r w:rsidR="00CE5B69" w:rsidRPr="003150FF">
        <w:rPr>
          <w:rFonts w:ascii="Cambria" w:hAnsi="Cambria"/>
          <w:color w:val="000000" w:themeColor="text1"/>
        </w:rPr>
        <w:t xml:space="preserve"> </w:t>
      </w:r>
    </w:p>
    <w:p w:rsidR="00CE5B69" w:rsidRPr="003150FF" w:rsidRDefault="00C81E40" w:rsidP="00C81E40">
      <w:pPr>
        <w:pStyle w:val="Akapitzlist"/>
        <w:numPr>
          <w:ilvl w:val="2"/>
          <w:numId w:val="8"/>
        </w:numPr>
        <w:suppressAutoHyphens w:val="0"/>
        <w:autoSpaceDN/>
        <w:spacing w:after="200" w:line="276" w:lineRule="auto"/>
        <w:ind w:left="1418" w:hanging="709"/>
        <w:jc w:val="both"/>
        <w:textAlignment w:val="auto"/>
        <w:rPr>
          <w:rFonts w:ascii="Cambria" w:hAnsi="Cambria"/>
          <w:color w:val="000000" w:themeColor="text1"/>
        </w:rPr>
      </w:pPr>
      <w:r w:rsidRPr="003150FF">
        <w:rPr>
          <w:rFonts w:ascii="Cambria" w:hAnsi="Cambria"/>
          <w:color w:val="000000" w:themeColor="text1"/>
        </w:rPr>
        <w:lastRenderedPageBreak/>
        <w:t>F</w:t>
      </w:r>
      <w:r w:rsidR="00CE5B69" w:rsidRPr="003150FF">
        <w:rPr>
          <w:rFonts w:ascii="Cambria" w:hAnsi="Cambria"/>
          <w:color w:val="000000" w:themeColor="text1"/>
        </w:rPr>
        <w:t xml:space="preserve">aktura VAT dokumentująca nabycie towarów w m-c marcu /ze  stemplem daty wpływu faktury VAT do jednostki organizacyjnej </w:t>
      </w:r>
      <w:r w:rsidR="00ED13AC" w:rsidRPr="003150FF">
        <w:rPr>
          <w:rFonts w:ascii="Cambria" w:hAnsi="Cambria"/>
          <w:color w:val="000000" w:themeColor="text1"/>
        </w:rPr>
        <w:t>Gminy Kostomłoty</w:t>
      </w:r>
      <w:r w:rsidR="00CE5B69" w:rsidRPr="003150FF">
        <w:rPr>
          <w:rFonts w:ascii="Cambria" w:hAnsi="Cambria"/>
          <w:color w:val="000000" w:themeColor="text1"/>
        </w:rPr>
        <w:t xml:space="preserve"> marzec, przekazana do księgowości po 10 kwietnia/ ujęta w rejestrze za kwiecień</w:t>
      </w:r>
      <w:r w:rsidR="00664357" w:rsidRPr="003150FF">
        <w:rPr>
          <w:rFonts w:ascii="Cambria" w:hAnsi="Cambria"/>
          <w:color w:val="000000" w:themeColor="text1"/>
        </w:rPr>
        <w:t>,</w:t>
      </w:r>
      <w:r w:rsidR="00CE5B69" w:rsidRPr="003150FF">
        <w:rPr>
          <w:rFonts w:ascii="Cambria" w:hAnsi="Cambria"/>
          <w:color w:val="000000" w:themeColor="text1"/>
        </w:rPr>
        <w:t xml:space="preserve"> </w:t>
      </w:r>
    </w:p>
    <w:p w:rsidR="00CE5B69" w:rsidRPr="003150FF" w:rsidRDefault="00C81E40" w:rsidP="00C81E40">
      <w:pPr>
        <w:pStyle w:val="Akapitzlist"/>
        <w:numPr>
          <w:ilvl w:val="2"/>
          <w:numId w:val="8"/>
        </w:numPr>
        <w:suppressAutoHyphens w:val="0"/>
        <w:autoSpaceDN/>
        <w:spacing w:after="200" w:line="276" w:lineRule="auto"/>
        <w:ind w:left="1418" w:hanging="709"/>
        <w:jc w:val="both"/>
        <w:textAlignment w:val="auto"/>
        <w:rPr>
          <w:rFonts w:ascii="Cambria" w:hAnsi="Cambria"/>
          <w:color w:val="000000" w:themeColor="text1"/>
        </w:rPr>
      </w:pPr>
      <w:r w:rsidRPr="003150FF">
        <w:rPr>
          <w:rFonts w:ascii="Cambria" w:hAnsi="Cambria"/>
          <w:color w:val="000000" w:themeColor="text1"/>
        </w:rPr>
        <w:t>F</w:t>
      </w:r>
      <w:r w:rsidR="00CE5B69" w:rsidRPr="003150FF">
        <w:rPr>
          <w:rFonts w:ascii="Cambria" w:hAnsi="Cambria"/>
          <w:color w:val="000000" w:themeColor="text1"/>
        </w:rPr>
        <w:t xml:space="preserve">aktura VAT dokumentująca nabycie towarów w m-c marcu /ze  stemplem daty wpływu faktury VAT do jednostki organizacyjnej </w:t>
      </w:r>
      <w:r w:rsidR="00ED13AC" w:rsidRPr="003150FF">
        <w:rPr>
          <w:rFonts w:ascii="Cambria" w:hAnsi="Cambria"/>
          <w:color w:val="000000" w:themeColor="text1"/>
        </w:rPr>
        <w:t xml:space="preserve">Gminy Kostomłoty </w:t>
      </w:r>
      <w:r w:rsidR="00CE5B69" w:rsidRPr="003150FF">
        <w:rPr>
          <w:rFonts w:ascii="Cambria" w:hAnsi="Cambria"/>
          <w:color w:val="000000" w:themeColor="text1"/>
        </w:rPr>
        <w:t xml:space="preserve">kwiecień, przekazana do księgowości w kwietniu/ ujęta w rejestrze za kwiecień .  </w:t>
      </w:r>
    </w:p>
    <w:p w:rsidR="00E8091F" w:rsidRPr="003150FF" w:rsidRDefault="00E8091F" w:rsidP="00E8091F">
      <w:pPr>
        <w:pStyle w:val="Akapitzlist"/>
        <w:numPr>
          <w:ilvl w:val="0"/>
          <w:numId w:val="4"/>
        </w:numPr>
        <w:autoSpaceDE w:val="0"/>
        <w:spacing w:line="276" w:lineRule="auto"/>
        <w:jc w:val="both"/>
        <w:rPr>
          <w:rFonts w:ascii="Cambria" w:hAnsi="Cambria"/>
          <w:color w:val="000000" w:themeColor="text1"/>
        </w:rPr>
      </w:pPr>
      <w:r w:rsidRPr="003150FF">
        <w:rPr>
          <w:rFonts w:ascii="Cambria" w:hAnsi="Cambria"/>
          <w:color w:val="000000" w:themeColor="text1"/>
        </w:rPr>
        <w:t>Korekty rejestrów i deklaracji cząstkowych.</w:t>
      </w:r>
    </w:p>
    <w:p w:rsidR="00E8091F" w:rsidRPr="003150FF" w:rsidRDefault="00E8091F" w:rsidP="00E8091F">
      <w:pPr>
        <w:pStyle w:val="Akapitzlist"/>
        <w:autoSpaceDE w:val="0"/>
        <w:spacing w:line="276" w:lineRule="auto"/>
        <w:ind w:left="360"/>
        <w:jc w:val="both"/>
        <w:rPr>
          <w:rFonts w:ascii="Cambria" w:hAnsi="Cambria"/>
          <w:bCs/>
          <w:color w:val="000000" w:themeColor="text1"/>
        </w:rPr>
      </w:pPr>
      <w:r w:rsidRPr="003150FF">
        <w:rPr>
          <w:rFonts w:ascii="Cambria" w:hAnsi="Cambria"/>
          <w:color w:val="000000" w:themeColor="text1"/>
        </w:rPr>
        <w:t xml:space="preserve">10.1 W przypadku zaistnienia okoliczności powodujących konieczność dokonania korekty rejestrów i deklaracji cząstkowych osoba odpowiedzialna w danej jednostce organizacyjnej za sporządzanie rejestrów i deklaracji cząstkowych jest zobowiązana do niezwłocznego przekazania skorygowanych deklaracji i rejestrów podpisanych przez </w:t>
      </w:r>
      <w:r w:rsidR="00922ED8" w:rsidRPr="003150FF">
        <w:rPr>
          <w:rFonts w:ascii="Cambria" w:hAnsi="Cambria"/>
          <w:color w:val="000000" w:themeColor="text1"/>
        </w:rPr>
        <w:t xml:space="preserve">głównego księgowego i Dyrektora/Kierownika </w:t>
      </w:r>
      <w:r w:rsidRPr="003150FF">
        <w:rPr>
          <w:rFonts w:ascii="Cambria" w:hAnsi="Cambria"/>
          <w:color w:val="000000" w:themeColor="text1"/>
        </w:rPr>
        <w:t xml:space="preserve">jednostki do </w:t>
      </w:r>
      <w:r w:rsidRPr="003150FF">
        <w:rPr>
          <w:rFonts w:ascii="Cambria" w:hAnsi="Cambria"/>
          <w:bCs/>
          <w:color w:val="000000" w:themeColor="text1"/>
        </w:rPr>
        <w:t xml:space="preserve">Wydziału Finansów </w:t>
      </w:r>
      <w:r w:rsidR="00ED13AC" w:rsidRPr="003150FF">
        <w:rPr>
          <w:rFonts w:ascii="Cambria" w:hAnsi="Cambria"/>
          <w:bCs/>
          <w:color w:val="000000" w:themeColor="text1"/>
        </w:rPr>
        <w:t xml:space="preserve">Gminy Kostomłoty </w:t>
      </w:r>
      <w:r w:rsidRPr="003150FF">
        <w:rPr>
          <w:rFonts w:ascii="Cambria" w:hAnsi="Cambria"/>
          <w:bCs/>
          <w:color w:val="000000" w:themeColor="text1"/>
        </w:rPr>
        <w:t xml:space="preserve">wraz z wyjaśnieniami uzasadniającymi konieczność dokonania korekty. Przekazanie powinno skorygowanych rejestrów i deklaracji powinno nastąpić w tej samej formie, w jakiej przekazane zostały rejestry i deklaracje pierwotne. </w:t>
      </w:r>
    </w:p>
    <w:p w:rsidR="00E8091F" w:rsidRPr="003150FF" w:rsidRDefault="00E8091F" w:rsidP="00E8091F">
      <w:pPr>
        <w:autoSpaceDE w:val="0"/>
        <w:spacing w:after="0" w:line="276" w:lineRule="auto"/>
        <w:jc w:val="both"/>
        <w:rPr>
          <w:rFonts w:ascii="Cambria" w:hAnsi="Cambria"/>
          <w:b/>
        </w:rPr>
      </w:pPr>
    </w:p>
    <w:p w:rsidR="00E8091F" w:rsidRPr="003150FF" w:rsidRDefault="00E8091F" w:rsidP="00E8091F">
      <w:pPr>
        <w:autoSpaceDE w:val="0"/>
        <w:spacing w:after="0" w:line="276" w:lineRule="auto"/>
        <w:jc w:val="both"/>
        <w:rPr>
          <w:rFonts w:ascii="Cambria" w:hAnsi="Cambria"/>
          <w:b/>
        </w:rPr>
      </w:pPr>
    </w:p>
    <w:p w:rsidR="00E8091F" w:rsidRPr="003150FF" w:rsidRDefault="00E8091F" w:rsidP="00E8091F">
      <w:pPr>
        <w:pStyle w:val="Akapitzlist"/>
        <w:autoSpaceDE w:val="0"/>
        <w:spacing w:line="276" w:lineRule="auto"/>
        <w:ind w:left="0"/>
        <w:jc w:val="both"/>
        <w:rPr>
          <w:rFonts w:ascii="Cambria" w:hAnsi="Cambria"/>
          <w:b/>
          <w:color w:val="000000" w:themeColor="text1"/>
        </w:rPr>
      </w:pPr>
      <w:r w:rsidRPr="003150FF">
        <w:rPr>
          <w:rFonts w:ascii="Cambria" w:hAnsi="Cambria"/>
          <w:b/>
          <w:color w:val="000000" w:themeColor="text1"/>
        </w:rPr>
        <w:t>§</w:t>
      </w:r>
      <w:r w:rsidR="00664357" w:rsidRPr="003150FF">
        <w:rPr>
          <w:rFonts w:ascii="Cambria" w:hAnsi="Cambria"/>
          <w:b/>
          <w:color w:val="000000" w:themeColor="text1"/>
        </w:rPr>
        <w:t>3</w:t>
      </w:r>
      <w:r w:rsidRPr="003150FF">
        <w:rPr>
          <w:rFonts w:ascii="Cambria" w:hAnsi="Cambria"/>
          <w:b/>
          <w:color w:val="000000" w:themeColor="text1"/>
        </w:rPr>
        <w:t xml:space="preserve"> Obowiązki Jednostki Samorządu Terytorialnego w zakresie sporządzania rejestrów i deklaracji zbiorczych</w:t>
      </w:r>
    </w:p>
    <w:p w:rsidR="00E8091F" w:rsidRPr="003150FF" w:rsidRDefault="00E8091F" w:rsidP="00E8091F">
      <w:pPr>
        <w:pStyle w:val="Akapitzlist"/>
        <w:autoSpaceDE w:val="0"/>
        <w:spacing w:line="276" w:lineRule="auto"/>
        <w:ind w:left="0"/>
        <w:jc w:val="both"/>
        <w:rPr>
          <w:rFonts w:ascii="Cambria" w:hAnsi="Cambria"/>
          <w:b/>
          <w:color w:val="000000" w:themeColor="text1"/>
        </w:rPr>
      </w:pPr>
    </w:p>
    <w:p w:rsidR="00E8091F" w:rsidRPr="003150FF" w:rsidRDefault="00E8091F" w:rsidP="00E8091F">
      <w:pPr>
        <w:pStyle w:val="Akapitzlist"/>
        <w:numPr>
          <w:ilvl w:val="0"/>
          <w:numId w:val="5"/>
        </w:numPr>
        <w:autoSpaceDE w:val="0"/>
        <w:spacing w:line="276" w:lineRule="auto"/>
        <w:jc w:val="both"/>
        <w:rPr>
          <w:rFonts w:ascii="Cambria" w:hAnsi="Cambria"/>
          <w:color w:val="000000" w:themeColor="text1"/>
        </w:rPr>
      </w:pPr>
      <w:r w:rsidRPr="003150FF">
        <w:rPr>
          <w:rFonts w:ascii="Cambria" w:hAnsi="Cambria"/>
          <w:color w:val="000000" w:themeColor="text1"/>
        </w:rPr>
        <w:t xml:space="preserve">Na podstawie cząstkowych rejestrów zakupu i sprzedaży, o których mowa w §2 niniejszej procedury, pracownik </w:t>
      </w:r>
      <w:r w:rsidR="008C3858" w:rsidRPr="003150FF">
        <w:rPr>
          <w:rFonts w:ascii="Cambria" w:hAnsi="Cambria"/>
          <w:color w:val="000000" w:themeColor="text1"/>
        </w:rPr>
        <w:t xml:space="preserve">Wydziału </w:t>
      </w:r>
      <w:r w:rsidRPr="003150FF">
        <w:rPr>
          <w:rFonts w:ascii="Cambria" w:hAnsi="Cambria"/>
          <w:color w:val="000000" w:themeColor="text1"/>
        </w:rPr>
        <w:t>F</w:t>
      </w:r>
      <w:r w:rsidR="008C3858" w:rsidRPr="003150FF">
        <w:rPr>
          <w:rFonts w:ascii="Cambria" w:hAnsi="Cambria"/>
          <w:color w:val="000000" w:themeColor="text1"/>
        </w:rPr>
        <w:t xml:space="preserve">inansów </w:t>
      </w:r>
      <w:r w:rsidRPr="003150FF">
        <w:rPr>
          <w:rFonts w:ascii="Cambria" w:hAnsi="Cambria"/>
          <w:color w:val="000000" w:themeColor="text1"/>
        </w:rPr>
        <w:t>sporządza skonsolidowane rejestry zakupu i sprzedaży.</w:t>
      </w:r>
    </w:p>
    <w:p w:rsidR="00E8091F" w:rsidRPr="003150FF" w:rsidRDefault="00E8091F" w:rsidP="00E8091F">
      <w:pPr>
        <w:pStyle w:val="Akapitzlist"/>
        <w:numPr>
          <w:ilvl w:val="0"/>
          <w:numId w:val="5"/>
        </w:numPr>
        <w:autoSpaceDE w:val="0"/>
        <w:spacing w:line="276" w:lineRule="auto"/>
        <w:jc w:val="both"/>
        <w:rPr>
          <w:rFonts w:ascii="Cambria" w:hAnsi="Cambria"/>
          <w:color w:val="000000" w:themeColor="text1"/>
        </w:rPr>
      </w:pPr>
      <w:r w:rsidRPr="003150FF">
        <w:rPr>
          <w:rFonts w:ascii="Cambria" w:hAnsi="Cambria"/>
          <w:color w:val="000000" w:themeColor="text1"/>
        </w:rPr>
        <w:t xml:space="preserve">Na podstawie skonsolidowanych rejestrów, o których mowa w pkt. 1, pracownik </w:t>
      </w:r>
      <w:r w:rsidR="008C3858" w:rsidRPr="003150FF">
        <w:rPr>
          <w:rFonts w:ascii="Cambria" w:hAnsi="Cambria"/>
          <w:color w:val="000000" w:themeColor="text1"/>
        </w:rPr>
        <w:t xml:space="preserve">Wydziału Finansów </w:t>
      </w:r>
      <w:r w:rsidRPr="003150FF">
        <w:rPr>
          <w:rFonts w:ascii="Cambria" w:hAnsi="Cambria"/>
          <w:color w:val="000000" w:themeColor="text1"/>
        </w:rPr>
        <w:t>sporządza jedną skonsolidowaną deklarację  dla podatku od towarów i usług (VAT -7),  która po podpisaniu przez osobę upoważnioną przesłana zostanie do U</w:t>
      </w:r>
      <w:r w:rsidR="008C3858" w:rsidRPr="003150FF">
        <w:rPr>
          <w:rFonts w:ascii="Cambria" w:hAnsi="Cambria"/>
          <w:color w:val="000000" w:themeColor="text1"/>
        </w:rPr>
        <w:t xml:space="preserve">rzędu </w:t>
      </w:r>
      <w:r w:rsidRPr="003150FF">
        <w:rPr>
          <w:rFonts w:ascii="Cambria" w:hAnsi="Cambria"/>
          <w:color w:val="000000" w:themeColor="text1"/>
        </w:rPr>
        <w:t>S</w:t>
      </w:r>
      <w:r w:rsidR="008C3858" w:rsidRPr="003150FF">
        <w:rPr>
          <w:rFonts w:ascii="Cambria" w:hAnsi="Cambria"/>
          <w:color w:val="000000" w:themeColor="text1"/>
        </w:rPr>
        <w:t xml:space="preserve">karbowego </w:t>
      </w:r>
      <w:r w:rsidRPr="003150FF">
        <w:rPr>
          <w:rFonts w:ascii="Cambria" w:hAnsi="Cambria"/>
          <w:color w:val="000000" w:themeColor="text1"/>
        </w:rPr>
        <w:t xml:space="preserve">w </w:t>
      </w:r>
      <w:r w:rsidR="00E736D2">
        <w:rPr>
          <w:rFonts w:ascii="Cambria" w:hAnsi="Cambria"/>
          <w:color w:val="000000" w:themeColor="text1"/>
        </w:rPr>
        <w:t>Środzie Śląskiej</w:t>
      </w:r>
      <w:r w:rsidRPr="003150FF">
        <w:rPr>
          <w:rFonts w:ascii="Cambria" w:hAnsi="Cambria"/>
          <w:color w:val="000000" w:themeColor="text1"/>
        </w:rPr>
        <w:t xml:space="preserve"> do 25 dnia miesiąca następującego po miesiącu rozliczeniowym.</w:t>
      </w:r>
    </w:p>
    <w:p w:rsidR="00E8091F" w:rsidRPr="003150FF" w:rsidRDefault="00E8091F" w:rsidP="00E8091F">
      <w:pPr>
        <w:pStyle w:val="Akapitzlist"/>
        <w:numPr>
          <w:ilvl w:val="0"/>
          <w:numId w:val="5"/>
        </w:numPr>
        <w:autoSpaceDE w:val="0"/>
        <w:spacing w:line="276" w:lineRule="auto"/>
        <w:jc w:val="both"/>
        <w:rPr>
          <w:rFonts w:ascii="Cambria" w:hAnsi="Cambria"/>
          <w:color w:val="000000" w:themeColor="text1"/>
        </w:rPr>
      </w:pPr>
      <w:r w:rsidRPr="003150FF">
        <w:rPr>
          <w:rFonts w:ascii="Cambria" w:hAnsi="Cambria"/>
          <w:color w:val="000000" w:themeColor="text1"/>
        </w:rPr>
        <w:t>W przypadku zaistnienia okoliczności, o których mowa w §</w:t>
      </w:r>
      <w:r w:rsidR="008C3858" w:rsidRPr="003150FF">
        <w:rPr>
          <w:rFonts w:ascii="Cambria" w:hAnsi="Cambria"/>
          <w:color w:val="000000" w:themeColor="text1"/>
        </w:rPr>
        <w:t>2</w:t>
      </w:r>
      <w:r w:rsidRPr="003150FF">
        <w:rPr>
          <w:rFonts w:ascii="Cambria" w:hAnsi="Cambria"/>
          <w:color w:val="000000" w:themeColor="text1"/>
        </w:rPr>
        <w:t xml:space="preserve"> pkt 10 JST dokona korekty rejestrów i deklaracji zbiorczych w następujący sposób:</w:t>
      </w:r>
    </w:p>
    <w:p w:rsidR="00E8091F" w:rsidRPr="003150FF" w:rsidRDefault="00E8091F" w:rsidP="00E8091F">
      <w:pPr>
        <w:pStyle w:val="Akapitzlist"/>
        <w:numPr>
          <w:ilvl w:val="1"/>
          <w:numId w:val="5"/>
        </w:numPr>
        <w:autoSpaceDE w:val="0"/>
        <w:spacing w:line="276" w:lineRule="auto"/>
        <w:jc w:val="both"/>
        <w:rPr>
          <w:rFonts w:ascii="Cambria" w:hAnsi="Cambria"/>
          <w:color w:val="000000" w:themeColor="text1"/>
        </w:rPr>
      </w:pPr>
      <w:r w:rsidRPr="003150FF">
        <w:rPr>
          <w:rFonts w:ascii="Cambria" w:hAnsi="Cambria"/>
          <w:color w:val="000000" w:themeColor="text1"/>
        </w:rPr>
        <w:t>W przypadku otrzymania skorygowanych rejestrów i deklaracji cząstkowych przed złożeniem deklaracji zbiorczej za okres rozliczeniowy, którego dotyczy korekta rejestru cząstkowego, jednak nie później niż do 20 dnia miesiąca następującego po miesiącu rozliczeniowym, którego przedmiotowa korekta dotyczy JST uwzględni skorygowane rejestry i deklaracje cząstkowe w pierwotnej deklaracji skonsolidowanej.</w:t>
      </w:r>
    </w:p>
    <w:p w:rsidR="00E8091F" w:rsidRPr="003150FF" w:rsidRDefault="00E8091F" w:rsidP="00E8091F">
      <w:pPr>
        <w:pStyle w:val="Akapitzlist"/>
        <w:numPr>
          <w:ilvl w:val="1"/>
          <w:numId w:val="5"/>
        </w:numPr>
        <w:autoSpaceDE w:val="0"/>
        <w:spacing w:line="276" w:lineRule="auto"/>
        <w:jc w:val="both"/>
        <w:rPr>
          <w:rFonts w:ascii="Cambria" w:hAnsi="Cambria"/>
          <w:color w:val="000000" w:themeColor="text1"/>
        </w:rPr>
      </w:pPr>
      <w:r w:rsidRPr="003150FF">
        <w:rPr>
          <w:rFonts w:ascii="Cambria" w:hAnsi="Cambria"/>
          <w:color w:val="000000" w:themeColor="text1"/>
        </w:rPr>
        <w:t xml:space="preserve">W przypadku otrzymania skorygowanych rejestrów i deklaracji cząstkowych po 20 dniu miesiąca następującego po miesiącu rozliczeniowym, którego przedmiotowa korekta dotyczy JST uwzględni skorygowane rejestry i deklaracje cząstkowe w korekcie deklaracji skonsolidowanej.     </w:t>
      </w:r>
    </w:p>
    <w:p w:rsidR="00E8091F" w:rsidRPr="003150FF" w:rsidRDefault="00E8091F" w:rsidP="00E8091F">
      <w:pPr>
        <w:autoSpaceDE w:val="0"/>
        <w:spacing w:after="0" w:line="276" w:lineRule="auto"/>
        <w:jc w:val="both"/>
        <w:rPr>
          <w:rFonts w:ascii="Cambria" w:hAnsi="Cambria"/>
          <w:b/>
          <w:color w:val="000000" w:themeColor="text1"/>
        </w:rPr>
      </w:pPr>
    </w:p>
    <w:p w:rsidR="00E8091F" w:rsidRPr="003150FF" w:rsidRDefault="00E8091F" w:rsidP="00E8091F">
      <w:pPr>
        <w:autoSpaceDE w:val="0"/>
        <w:spacing w:after="0" w:line="276" w:lineRule="auto"/>
        <w:jc w:val="both"/>
        <w:rPr>
          <w:rFonts w:ascii="Cambria" w:hAnsi="Cambria"/>
        </w:rPr>
      </w:pPr>
      <w:r w:rsidRPr="003150FF">
        <w:rPr>
          <w:rFonts w:ascii="Cambria" w:hAnsi="Cambria"/>
          <w:b/>
        </w:rPr>
        <w:t>§</w:t>
      </w:r>
      <w:r w:rsidR="00664357" w:rsidRPr="003150FF">
        <w:rPr>
          <w:rFonts w:ascii="Cambria" w:hAnsi="Cambria"/>
          <w:b/>
        </w:rPr>
        <w:t>4</w:t>
      </w:r>
      <w:r w:rsidRPr="003150FF">
        <w:rPr>
          <w:rFonts w:ascii="Cambria" w:hAnsi="Cambria"/>
          <w:b/>
        </w:rPr>
        <w:t xml:space="preserve"> Obowiązki w zakresie przekazywania środków na zobowiązania wynikające z deklaracji cząstkowych</w:t>
      </w:r>
    </w:p>
    <w:p w:rsidR="00E8091F" w:rsidRPr="003150FF" w:rsidRDefault="00E8091F" w:rsidP="00E8091F">
      <w:pPr>
        <w:suppressAutoHyphens w:val="0"/>
        <w:autoSpaceDN/>
        <w:spacing w:line="259" w:lineRule="auto"/>
        <w:contextualSpacing/>
        <w:jc w:val="both"/>
        <w:textAlignment w:val="auto"/>
        <w:rPr>
          <w:rFonts w:ascii="Cambria" w:hAnsi="Cambria"/>
        </w:rPr>
      </w:pPr>
    </w:p>
    <w:p w:rsidR="00E8091F" w:rsidRPr="003150FF" w:rsidRDefault="00E8091F" w:rsidP="00E8091F">
      <w:pPr>
        <w:suppressAutoHyphens w:val="0"/>
        <w:autoSpaceDN/>
        <w:spacing w:line="259" w:lineRule="auto"/>
        <w:contextualSpacing/>
        <w:jc w:val="both"/>
        <w:textAlignment w:val="auto"/>
        <w:rPr>
          <w:rFonts w:ascii="Cambria" w:hAnsi="Cambria"/>
        </w:rPr>
      </w:pPr>
      <w:r w:rsidRPr="003150FF">
        <w:rPr>
          <w:rFonts w:ascii="Cambria" w:hAnsi="Cambria"/>
        </w:rPr>
        <w:t>Zobowiązuj</w:t>
      </w:r>
      <w:r w:rsidR="00922ED8" w:rsidRPr="003150FF">
        <w:rPr>
          <w:rFonts w:ascii="Cambria" w:hAnsi="Cambria"/>
        </w:rPr>
        <w:t>e</w:t>
      </w:r>
      <w:r w:rsidRPr="003150FF">
        <w:rPr>
          <w:rFonts w:ascii="Cambria" w:hAnsi="Cambria"/>
        </w:rPr>
        <w:t xml:space="preserve"> się Dyrektorów/Kierowników wszystkich Jednostek do rozliczenia podatku VAT Jednostki, </w:t>
      </w:r>
      <w:r w:rsidR="00922ED8" w:rsidRPr="003150FF">
        <w:rPr>
          <w:rFonts w:ascii="Cambria" w:hAnsi="Cambria"/>
        </w:rPr>
        <w:t xml:space="preserve">do </w:t>
      </w:r>
      <w:r w:rsidRPr="003150FF">
        <w:rPr>
          <w:rFonts w:ascii="Cambria" w:hAnsi="Cambria"/>
        </w:rPr>
        <w:t xml:space="preserve">wpłaty </w:t>
      </w:r>
      <w:r w:rsidR="00922ED8" w:rsidRPr="003150FF">
        <w:rPr>
          <w:rFonts w:ascii="Cambria" w:hAnsi="Cambria"/>
        </w:rPr>
        <w:t xml:space="preserve">na rachunek </w:t>
      </w:r>
      <w:r w:rsidR="00ED13AC" w:rsidRPr="006E3FC4">
        <w:rPr>
          <w:rFonts w:ascii="Cambria" w:hAnsi="Cambria"/>
          <w:sz w:val="24"/>
          <w:szCs w:val="24"/>
        </w:rPr>
        <w:t>Gminy</w:t>
      </w:r>
      <w:r w:rsidR="00922ED8" w:rsidRPr="006E3FC4">
        <w:rPr>
          <w:rFonts w:ascii="Cambria" w:hAnsi="Cambria"/>
          <w:sz w:val="24"/>
          <w:szCs w:val="24"/>
        </w:rPr>
        <w:t xml:space="preserve">  nr </w:t>
      </w:r>
      <w:r w:rsidR="00AF5560" w:rsidRPr="006E3FC4">
        <w:rPr>
          <w:rStyle w:val="Pogrubienie"/>
          <w:rFonts w:ascii="Cambria" w:hAnsi="Cambria" w:cs="Tahoma"/>
          <w:b w:val="0"/>
          <w:color w:val="000000"/>
          <w:sz w:val="24"/>
          <w:szCs w:val="24"/>
          <w:shd w:val="clear" w:color="auto" w:fill="FFFFFF"/>
        </w:rPr>
        <w:t>92 9584 1106 2011 1100 0505 0003</w:t>
      </w:r>
      <w:r w:rsidR="00DC7590" w:rsidRPr="003150FF">
        <w:rPr>
          <w:rFonts w:ascii="Cambria" w:hAnsi="Cambria"/>
        </w:rPr>
        <w:t xml:space="preserve"> </w:t>
      </w:r>
      <w:r w:rsidRPr="003150FF">
        <w:rPr>
          <w:rFonts w:ascii="Cambria" w:hAnsi="Cambria"/>
        </w:rPr>
        <w:t>części podatku VAT, która wynika z deklaracji VAT cząstkowej Jednostki.</w:t>
      </w:r>
      <w:r w:rsidR="00922ED8" w:rsidRPr="003150FF">
        <w:rPr>
          <w:rFonts w:ascii="Cambria" w:hAnsi="Cambria"/>
        </w:rPr>
        <w:t xml:space="preserve"> Wpłaty należy dokonywać w terminie do 20. dnia miesiąca następującego po miesiącu, którego dotyczą rozliczenia.</w:t>
      </w:r>
    </w:p>
    <w:p w:rsidR="00E8091F" w:rsidRPr="003150FF" w:rsidRDefault="00E8091F" w:rsidP="00E8091F">
      <w:pPr>
        <w:pStyle w:val="Akapitzlist"/>
        <w:rPr>
          <w:rFonts w:ascii="Cambria" w:hAnsi="Cambria"/>
        </w:rPr>
      </w:pPr>
    </w:p>
    <w:p w:rsidR="00E8091F" w:rsidRPr="003150FF" w:rsidRDefault="00E8091F" w:rsidP="00E8091F">
      <w:pPr>
        <w:pStyle w:val="Akapitzlist"/>
        <w:ind w:left="0"/>
        <w:rPr>
          <w:rFonts w:ascii="Cambria" w:hAnsi="Cambria"/>
        </w:rPr>
      </w:pPr>
      <w:r w:rsidRPr="003150FF">
        <w:rPr>
          <w:rFonts w:ascii="Cambria" w:hAnsi="Cambria"/>
          <w:b/>
        </w:rPr>
        <w:t>§</w:t>
      </w:r>
      <w:r w:rsidR="00664357" w:rsidRPr="003150FF">
        <w:rPr>
          <w:rFonts w:ascii="Cambria" w:hAnsi="Cambria"/>
          <w:b/>
        </w:rPr>
        <w:t>5</w:t>
      </w:r>
      <w:r w:rsidRPr="003150FF">
        <w:rPr>
          <w:rFonts w:ascii="Cambria" w:hAnsi="Cambria"/>
          <w:b/>
        </w:rPr>
        <w:t xml:space="preserve"> Zwrot podatku VAT</w:t>
      </w:r>
    </w:p>
    <w:p w:rsidR="00E8091F" w:rsidRPr="003150FF" w:rsidRDefault="00E8091F" w:rsidP="00E8091F">
      <w:pPr>
        <w:pStyle w:val="Akapitzlist"/>
        <w:ind w:left="0"/>
        <w:jc w:val="both"/>
        <w:rPr>
          <w:rFonts w:ascii="Cambria" w:hAnsi="Cambria"/>
          <w:color w:val="000000" w:themeColor="text1"/>
        </w:rPr>
      </w:pPr>
      <w:r w:rsidRPr="003150FF">
        <w:rPr>
          <w:rFonts w:ascii="Cambria" w:hAnsi="Cambria"/>
          <w:color w:val="000000" w:themeColor="text1"/>
        </w:rPr>
        <w:t xml:space="preserve">W przypadku wystąpienia nadwyżki podatku VAT naliczonego nad należnym wynikającego z cząstkowej deklaracji VAT Jednostki lub scentralizowanego rozliczenia VAT </w:t>
      </w:r>
      <w:r w:rsidR="00ED13AC" w:rsidRPr="003150FF">
        <w:rPr>
          <w:rFonts w:ascii="Cambria" w:hAnsi="Cambria"/>
          <w:color w:val="000000" w:themeColor="text1"/>
        </w:rPr>
        <w:t>Gminy</w:t>
      </w:r>
      <w:r w:rsidRPr="003150FF">
        <w:rPr>
          <w:rFonts w:ascii="Cambria" w:hAnsi="Cambria"/>
          <w:color w:val="000000" w:themeColor="text1"/>
        </w:rPr>
        <w:t>, Jednostce nie przysługuje zwrot.</w:t>
      </w:r>
    </w:p>
    <w:p w:rsidR="00E8091F" w:rsidRPr="003150FF" w:rsidRDefault="00E8091F" w:rsidP="00E8091F">
      <w:pPr>
        <w:autoSpaceDE w:val="0"/>
        <w:spacing w:after="0" w:line="276" w:lineRule="auto"/>
        <w:jc w:val="both"/>
        <w:rPr>
          <w:rFonts w:ascii="Cambria" w:hAnsi="Cambria"/>
          <w:b/>
          <w:bCs/>
        </w:rPr>
      </w:pPr>
    </w:p>
    <w:p w:rsidR="00E8091F" w:rsidRPr="003150FF" w:rsidRDefault="00E8091F" w:rsidP="00E8091F">
      <w:pPr>
        <w:autoSpaceDE w:val="0"/>
        <w:spacing w:after="0" w:line="276" w:lineRule="auto"/>
        <w:jc w:val="both"/>
        <w:rPr>
          <w:rFonts w:ascii="Cambria" w:hAnsi="Cambria"/>
          <w:b/>
          <w:bCs/>
        </w:rPr>
      </w:pPr>
    </w:p>
    <w:p w:rsidR="00E8091F" w:rsidRPr="003150FF" w:rsidRDefault="00E8091F" w:rsidP="00E8091F">
      <w:pPr>
        <w:spacing w:line="276" w:lineRule="auto"/>
        <w:rPr>
          <w:rFonts w:ascii="Cambria" w:hAnsi="Cambria"/>
          <w:b/>
        </w:rPr>
      </w:pPr>
      <w:r w:rsidRPr="003150FF">
        <w:rPr>
          <w:rFonts w:ascii="Cambria" w:hAnsi="Cambria"/>
          <w:b/>
        </w:rPr>
        <w:t>§</w:t>
      </w:r>
      <w:r w:rsidR="00664357" w:rsidRPr="003150FF">
        <w:rPr>
          <w:rFonts w:ascii="Cambria" w:hAnsi="Cambria"/>
          <w:b/>
        </w:rPr>
        <w:t>6</w:t>
      </w:r>
      <w:r w:rsidRPr="003150FF">
        <w:rPr>
          <w:rFonts w:ascii="Cambria" w:hAnsi="Cambria"/>
          <w:b/>
        </w:rPr>
        <w:t xml:space="preserve"> Skutki nie zastosowania się do procedury</w:t>
      </w:r>
    </w:p>
    <w:p w:rsidR="00E8091F" w:rsidRPr="003150FF" w:rsidRDefault="00E8091F" w:rsidP="00BB1422">
      <w:pPr>
        <w:pStyle w:val="Akapitzlist"/>
        <w:numPr>
          <w:ilvl w:val="0"/>
          <w:numId w:val="2"/>
        </w:numPr>
        <w:suppressAutoHyphens w:val="0"/>
        <w:autoSpaceDN/>
        <w:spacing w:after="200" w:line="276" w:lineRule="auto"/>
        <w:ind w:left="426" w:hanging="426"/>
        <w:contextualSpacing/>
        <w:jc w:val="both"/>
        <w:textAlignment w:val="auto"/>
        <w:rPr>
          <w:rFonts w:ascii="Cambria" w:hAnsi="Cambria"/>
        </w:rPr>
      </w:pPr>
      <w:r w:rsidRPr="003150FF">
        <w:rPr>
          <w:rFonts w:ascii="Cambria" w:hAnsi="Cambria"/>
        </w:rPr>
        <w:t xml:space="preserve">Za realizację niniejszej procedury odpowiedzialni </w:t>
      </w:r>
      <w:r w:rsidR="00CE5B69" w:rsidRPr="003150FF">
        <w:rPr>
          <w:rFonts w:ascii="Cambria" w:hAnsi="Cambria"/>
        </w:rPr>
        <w:t xml:space="preserve">są </w:t>
      </w:r>
      <w:r w:rsidRPr="003150FF">
        <w:rPr>
          <w:rFonts w:ascii="Cambria" w:hAnsi="Cambria"/>
        </w:rPr>
        <w:t>Dyrektorzy/Kierownicy Jednostek</w:t>
      </w:r>
      <w:r w:rsidR="00664357" w:rsidRPr="003150FF">
        <w:rPr>
          <w:rFonts w:ascii="Cambria" w:hAnsi="Cambria"/>
        </w:rPr>
        <w:t>,</w:t>
      </w:r>
      <w:r w:rsidRPr="003150FF">
        <w:rPr>
          <w:rFonts w:ascii="Cambria" w:hAnsi="Cambria"/>
        </w:rPr>
        <w:t xml:space="preserve"> do których skierowana jest niniejsza procedura oraz osoby im podległe wyznaczone do prowadzenia ewidencji VAT (rejestrów VAT sprzedażowych i zakupowych).</w:t>
      </w:r>
    </w:p>
    <w:p w:rsidR="00CE5B69" w:rsidRPr="003150FF" w:rsidRDefault="00CE5B69" w:rsidP="00CE5B69">
      <w:pPr>
        <w:pStyle w:val="Akapitzlist"/>
        <w:numPr>
          <w:ilvl w:val="0"/>
          <w:numId w:val="2"/>
        </w:numPr>
        <w:suppressAutoHyphens w:val="0"/>
        <w:autoSpaceDN/>
        <w:spacing w:after="200" w:line="276" w:lineRule="auto"/>
        <w:contextualSpacing/>
        <w:jc w:val="both"/>
        <w:textAlignment w:val="auto"/>
        <w:rPr>
          <w:rFonts w:ascii="Cambria" w:hAnsi="Cambria"/>
        </w:rPr>
      </w:pPr>
      <w:r w:rsidRPr="003150FF">
        <w:rPr>
          <w:rFonts w:ascii="Cambria" w:hAnsi="Cambria"/>
        </w:rPr>
        <w:t>Nadzór nad prawidłowością prowadzenia ewidencji VAT (rejestrów VAT sprzedażowych i zakupowych</w:t>
      </w:r>
      <w:r w:rsidR="00664357" w:rsidRPr="003150FF">
        <w:rPr>
          <w:rFonts w:ascii="Cambria" w:hAnsi="Cambria"/>
        </w:rPr>
        <w:t>)</w:t>
      </w:r>
      <w:r w:rsidRPr="003150FF">
        <w:rPr>
          <w:rFonts w:ascii="Cambria" w:hAnsi="Cambria"/>
        </w:rPr>
        <w:t xml:space="preserve"> sprawują Główni Księgowi. </w:t>
      </w:r>
    </w:p>
    <w:p w:rsidR="00CE5B69" w:rsidRPr="003150FF" w:rsidRDefault="00CE5B69" w:rsidP="00CE5B69">
      <w:pPr>
        <w:pStyle w:val="Akapitzlist"/>
        <w:numPr>
          <w:ilvl w:val="0"/>
          <w:numId w:val="2"/>
        </w:numPr>
        <w:suppressAutoHyphens w:val="0"/>
        <w:autoSpaceDN/>
        <w:spacing w:after="200" w:line="276" w:lineRule="auto"/>
        <w:ind w:left="284" w:hanging="284"/>
        <w:contextualSpacing/>
        <w:jc w:val="both"/>
        <w:textAlignment w:val="auto"/>
        <w:rPr>
          <w:rFonts w:ascii="Cambria" w:hAnsi="Cambria"/>
        </w:rPr>
      </w:pPr>
      <w:r w:rsidRPr="003150FF">
        <w:rPr>
          <w:rFonts w:ascii="Cambria" w:hAnsi="Cambria"/>
        </w:rPr>
        <w:t xml:space="preserve">Nadzór nad realizacją niniejszej procedury sprawuje Skarbnik </w:t>
      </w:r>
      <w:r w:rsidR="00ED13AC" w:rsidRPr="003150FF">
        <w:rPr>
          <w:rFonts w:ascii="Cambria" w:hAnsi="Cambria"/>
        </w:rPr>
        <w:t>Gminy</w:t>
      </w:r>
      <w:bookmarkStart w:id="0" w:name="_GoBack"/>
      <w:bookmarkEnd w:id="0"/>
      <w:r w:rsidRPr="003150FF">
        <w:rPr>
          <w:rFonts w:ascii="Cambria" w:hAnsi="Cambria"/>
        </w:rPr>
        <w:t>.</w:t>
      </w:r>
    </w:p>
    <w:p w:rsidR="00E8091F" w:rsidRPr="003150FF" w:rsidRDefault="00E8091F" w:rsidP="00BB1422">
      <w:pPr>
        <w:pStyle w:val="Akapitzlist"/>
        <w:numPr>
          <w:ilvl w:val="0"/>
          <w:numId w:val="2"/>
        </w:numPr>
        <w:shd w:val="clear" w:color="auto" w:fill="FFFFFF"/>
        <w:suppressAutoHyphens w:val="0"/>
        <w:autoSpaceDN/>
        <w:spacing w:after="200" w:line="276" w:lineRule="auto"/>
        <w:ind w:left="426" w:hanging="426"/>
        <w:contextualSpacing/>
        <w:jc w:val="both"/>
        <w:textAlignment w:val="auto"/>
        <w:rPr>
          <w:rFonts w:ascii="Cambria" w:hAnsi="Cambria"/>
        </w:rPr>
      </w:pPr>
      <w:r w:rsidRPr="003150FF">
        <w:rPr>
          <w:rFonts w:ascii="Cambria" w:hAnsi="Cambria"/>
        </w:rPr>
        <w:t>Nie zastosowanie się do niniejszej procedury stanowi naruszenie obowiązków pracowniczych oraz dyscypliny finansów publicznych w rozumieniu ustawy  z dnia z dnia 17 grudnia 2004 r. o odpowiedzialności za naruszenie dyscypliny finansów publicznych.</w:t>
      </w:r>
    </w:p>
    <w:p w:rsidR="00E8091F" w:rsidRPr="003150FF" w:rsidRDefault="00E8091F" w:rsidP="00BB1422">
      <w:pPr>
        <w:pStyle w:val="Akapitzlist"/>
        <w:numPr>
          <w:ilvl w:val="0"/>
          <w:numId w:val="2"/>
        </w:numPr>
        <w:shd w:val="clear" w:color="auto" w:fill="FFFFFF"/>
        <w:suppressAutoHyphens w:val="0"/>
        <w:autoSpaceDN/>
        <w:spacing w:before="10" w:line="142" w:lineRule="atLeast"/>
        <w:ind w:left="426" w:hanging="426"/>
        <w:contextualSpacing/>
        <w:jc w:val="both"/>
        <w:textAlignment w:val="auto"/>
        <w:rPr>
          <w:rFonts w:ascii="Cambria" w:hAnsi="Cambria"/>
        </w:rPr>
      </w:pPr>
      <w:r w:rsidRPr="003150FF">
        <w:rPr>
          <w:rFonts w:ascii="Cambria" w:hAnsi="Cambria"/>
        </w:rPr>
        <w:t>Nie zastosowanie się do niniejszej procedury skutkuje odpowiedzialnością wynikającą z przepisów prawa podatkowego oraz karno-skarbowego, w szczególności w przypadku, gdy:</w:t>
      </w:r>
    </w:p>
    <w:p w:rsidR="00E8091F" w:rsidRPr="003150FF" w:rsidRDefault="00E8091F" w:rsidP="00BB1422">
      <w:pPr>
        <w:pStyle w:val="Akapitzlist"/>
        <w:numPr>
          <w:ilvl w:val="2"/>
          <w:numId w:val="2"/>
        </w:numPr>
        <w:shd w:val="clear" w:color="auto" w:fill="FFFFFF"/>
        <w:suppressAutoHyphens w:val="0"/>
        <w:autoSpaceDN/>
        <w:spacing w:before="10" w:line="142" w:lineRule="atLeast"/>
        <w:ind w:left="1134" w:hanging="567"/>
        <w:contextualSpacing/>
        <w:jc w:val="both"/>
        <w:textAlignment w:val="auto"/>
        <w:rPr>
          <w:rFonts w:ascii="Cambria" w:hAnsi="Cambria"/>
        </w:rPr>
      </w:pPr>
      <w:r w:rsidRPr="003150FF">
        <w:rPr>
          <w:rFonts w:ascii="Cambria" w:hAnsi="Cambria"/>
        </w:rPr>
        <w:t>dojdzie do powstania lub do narażenia na powstanie zaległości podatkowych lub nie dopełnienia obowiązków, wynikających z ustawy o VAT, np.</w:t>
      </w:r>
      <w:r w:rsidR="00664357" w:rsidRPr="003150FF">
        <w:rPr>
          <w:rFonts w:ascii="Cambria" w:hAnsi="Cambria"/>
        </w:rPr>
        <w:t>:</w:t>
      </w:r>
      <w:r w:rsidRPr="003150FF">
        <w:rPr>
          <w:rFonts w:ascii="Cambria" w:hAnsi="Cambria"/>
        </w:rPr>
        <w:t xml:space="preserve"> nieterminowego sporządzania deklaracji VAT cząstkowych, nieterminowego sporządzenia cząstkowej ewidencji VAT (rejestrów VAT sprzedaży i zakupów), niesporządzania lub nieprawidłowego sporządzenia jednolitych plików kontrolnych, określonych przepisami Ordynacji podatkowej, nieprowadzenia ewidencji VAT wg zasad opisanych w niniejszym załączniku, nieterminowego wystawienia faktur VAT lub ich niewystawienia, niezaewidencjonowania sprzedaży gotówkowej na kasie rejestrującej, niewpłacenia lub nieterminowego wpłacenia zobowiązania podatkowego w VAT;</w:t>
      </w:r>
    </w:p>
    <w:p w:rsidR="00E8091F" w:rsidRPr="003150FF" w:rsidRDefault="00E8091F" w:rsidP="00BB1422">
      <w:pPr>
        <w:pStyle w:val="Akapitzlist"/>
        <w:numPr>
          <w:ilvl w:val="2"/>
          <w:numId w:val="2"/>
        </w:numPr>
        <w:suppressAutoHyphens w:val="0"/>
        <w:autoSpaceDN/>
        <w:spacing w:after="160" w:line="259" w:lineRule="auto"/>
        <w:ind w:left="1134" w:hanging="567"/>
        <w:contextualSpacing/>
        <w:jc w:val="both"/>
        <w:textAlignment w:val="auto"/>
        <w:rPr>
          <w:rFonts w:ascii="Cambria" w:hAnsi="Cambria"/>
        </w:rPr>
      </w:pPr>
      <w:r w:rsidRPr="003150FF">
        <w:rPr>
          <w:rFonts w:ascii="Cambria" w:hAnsi="Cambria"/>
        </w:rPr>
        <w:t>dojdzie do obowiązku zwrotu (bez uprzedniej konsultacji i pozyskania zgody, o której mowa w dalszej części niniejszego zarządzenia na korektę rozliczeń VAT) całości lub części dotacji i odsetek od niej, finansowanych ze środków Unii Europejskiej lub państw EFTA.</w:t>
      </w:r>
    </w:p>
    <w:p w:rsidR="00E8091F" w:rsidRPr="003150FF" w:rsidRDefault="00E8091F" w:rsidP="00E8091F">
      <w:pPr>
        <w:pStyle w:val="Akapitzlist"/>
        <w:rPr>
          <w:rFonts w:ascii="Cambria" w:hAnsi="Cambria"/>
        </w:rPr>
      </w:pPr>
    </w:p>
    <w:p w:rsidR="00E8091F" w:rsidRPr="003150FF" w:rsidRDefault="00E8091F" w:rsidP="00E8091F">
      <w:pPr>
        <w:shd w:val="clear" w:color="auto" w:fill="FFFFFF"/>
        <w:suppressAutoHyphens w:val="0"/>
        <w:autoSpaceDN/>
        <w:spacing w:after="200" w:line="276" w:lineRule="auto"/>
        <w:contextualSpacing/>
        <w:jc w:val="both"/>
        <w:textAlignment w:val="auto"/>
        <w:rPr>
          <w:rFonts w:ascii="Cambria" w:hAnsi="Cambria"/>
        </w:rPr>
      </w:pPr>
    </w:p>
    <w:p w:rsidR="00E8091F" w:rsidRPr="003150FF" w:rsidRDefault="00E8091F" w:rsidP="00E8091F">
      <w:pPr>
        <w:suppressAutoHyphens w:val="0"/>
        <w:rPr>
          <w:rFonts w:ascii="Cambria" w:hAnsi="Cambria"/>
          <w:b/>
        </w:rPr>
      </w:pPr>
    </w:p>
    <w:p w:rsidR="00821874" w:rsidRPr="003150FF" w:rsidRDefault="00821874" w:rsidP="00E8091F">
      <w:pPr>
        <w:rPr>
          <w:rFonts w:ascii="Cambria" w:hAnsi="Cambria"/>
        </w:rPr>
      </w:pPr>
    </w:p>
    <w:sectPr w:rsidR="00821874" w:rsidRPr="003150FF" w:rsidSect="00EC510F">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510" w:footer="680"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2D2A" w:rsidRDefault="00292D2A" w:rsidP="001F68F5">
      <w:pPr>
        <w:spacing w:after="0" w:line="240" w:lineRule="auto"/>
      </w:pPr>
      <w:r>
        <w:separator/>
      </w:r>
    </w:p>
  </w:endnote>
  <w:endnote w:type="continuationSeparator" w:id="0">
    <w:p w:rsidR="00292D2A" w:rsidRDefault="00292D2A" w:rsidP="001F68F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20002A87" w:usb1="00000000" w:usb2="00000000" w:usb3="00000000" w:csb0="000001FF" w:csb1="00000000"/>
  </w:font>
  <w:font w:name="Arial">
    <w:panose1 w:val="020B0604020202020204"/>
    <w:charset w:val="EE"/>
    <w:family w:val="swiss"/>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3FC4" w:rsidRDefault="006E3FC4">
    <w:pPr>
      <w:pStyle w:val="Stopk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92465"/>
      <w:docPartObj>
        <w:docPartGallery w:val="Page Numbers (Bottom of Page)"/>
        <w:docPartUnique/>
      </w:docPartObj>
    </w:sdtPr>
    <w:sdtContent>
      <w:p w:rsidR="0020252F" w:rsidRDefault="008A2F3D">
        <w:pPr>
          <w:pStyle w:val="Stopka"/>
        </w:pPr>
        <w:r>
          <w:fldChar w:fldCharType="begin"/>
        </w:r>
        <w:r w:rsidR="0020252F">
          <w:instrText>PAGE   \* MERGEFORMAT</w:instrText>
        </w:r>
        <w:r>
          <w:fldChar w:fldCharType="separate"/>
        </w:r>
        <w:r w:rsidR="00E736D2">
          <w:rPr>
            <w:noProof/>
          </w:rPr>
          <w:t>5</w:t>
        </w:r>
        <w:r>
          <w:fldChar w:fldCharType="end"/>
        </w:r>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3FC4" w:rsidRDefault="006E3FC4">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2D2A" w:rsidRDefault="00292D2A" w:rsidP="001F68F5">
      <w:pPr>
        <w:spacing w:after="0" w:line="240" w:lineRule="auto"/>
      </w:pPr>
      <w:r>
        <w:separator/>
      </w:r>
    </w:p>
  </w:footnote>
  <w:footnote w:type="continuationSeparator" w:id="0">
    <w:p w:rsidR="00292D2A" w:rsidRDefault="00292D2A" w:rsidP="001F68F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3FC4" w:rsidRDefault="006E3FC4">
    <w:pPr>
      <w:pStyle w:val="Nagwek"/>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E43A2" w:rsidRPr="00E038E5" w:rsidRDefault="001E43A2" w:rsidP="001E43A2">
    <w:pPr>
      <w:pStyle w:val="Nagwek"/>
      <w:tabs>
        <w:tab w:val="clear" w:pos="4536"/>
      </w:tabs>
      <w:ind w:left="2694"/>
      <w:rPr>
        <w:sz w:val="20"/>
        <w:szCs w:val="20"/>
      </w:rPr>
    </w:pPr>
    <w:r w:rsidRPr="00E038E5">
      <w:rPr>
        <w:b/>
        <w:sz w:val="20"/>
        <w:szCs w:val="20"/>
      </w:rPr>
      <w:t xml:space="preserve">Załącznik nr </w:t>
    </w:r>
    <w:r w:rsidR="006E3FC4">
      <w:rPr>
        <w:b/>
        <w:sz w:val="20"/>
        <w:szCs w:val="20"/>
      </w:rPr>
      <w:t>7</w:t>
    </w:r>
    <w:r w:rsidRPr="00E038E5">
      <w:rPr>
        <w:sz w:val="20"/>
        <w:szCs w:val="20"/>
      </w:rPr>
      <w:t xml:space="preserve">  do </w:t>
    </w:r>
    <w:r>
      <w:rPr>
        <w:sz w:val="20"/>
        <w:szCs w:val="20"/>
      </w:rPr>
      <w:t>Zarządzenia nr</w:t>
    </w:r>
    <w:r w:rsidR="00F6799E">
      <w:rPr>
        <w:sz w:val="20"/>
        <w:szCs w:val="20"/>
      </w:rPr>
      <w:t xml:space="preserve"> 267/16</w:t>
    </w:r>
    <w:r>
      <w:rPr>
        <w:sz w:val="20"/>
        <w:szCs w:val="20"/>
      </w:rPr>
      <w:t xml:space="preserve">  Wójta Gminy Kostomłoty</w:t>
    </w:r>
    <w:r w:rsidRPr="00E038E5">
      <w:rPr>
        <w:sz w:val="20"/>
        <w:szCs w:val="20"/>
      </w:rPr>
      <w:t xml:space="preserve"> z dnia</w:t>
    </w:r>
    <w:r w:rsidR="00F6799E">
      <w:rPr>
        <w:sz w:val="20"/>
        <w:szCs w:val="20"/>
      </w:rPr>
      <w:t xml:space="preserve"> 30 listopada 2016</w:t>
    </w:r>
    <w:r w:rsidRPr="00E038E5">
      <w:rPr>
        <w:sz w:val="20"/>
        <w:szCs w:val="20"/>
      </w:rPr>
      <w:t xml:space="preserve"> r. </w:t>
    </w:r>
  </w:p>
  <w:p w:rsidR="001E43A2" w:rsidRPr="00E038E5" w:rsidRDefault="001E43A2" w:rsidP="001E43A2">
    <w:pPr>
      <w:pStyle w:val="Nagwek"/>
      <w:tabs>
        <w:tab w:val="clear" w:pos="4536"/>
      </w:tabs>
      <w:ind w:left="2694"/>
      <w:rPr>
        <w:sz w:val="20"/>
        <w:szCs w:val="20"/>
      </w:rPr>
    </w:pPr>
    <w:r w:rsidRPr="00E038E5">
      <w:rPr>
        <w:sz w:val="20"/>
        <w:szCs w:val="20"/>
      </w:rPr>
      <w:t xml:space="preserve"> w sprawie wprowadzenia procedur dotyczących scentralizowanych zasad rozliczeń podatku od towaru i usług  w </w:t>
    </w:r>
    <w:r>
      <w:rPr>
        <w:sz w:val="20"/>
        <w:szCs w:val="20"/>
      </w:rPr>
      <w:t xml:space="preserve">Gminie Kostomłoty </w:t>
    </w:r>
    <w:r w:rsidR="00F6799E">
      <w:rPr>
        <w:sz w:val="20"/>
        <w:szCs w:val="20"/>
      </w:rPr>
      <w:t>i  jej</w:t>
    </w:r>
    <w:r w:rsidRPr="00E038E5">
      <w:rPr>
        <w:sz w:val="20"/>
        <w:szCs w:val="20"/>
      </w:rPr>
      <w:t xml:space="preserve">  jednostkach organizacyjnych </w:t>
    </w:r>
  </w:p>
  <w:p w:rsidR="001E43A2" w:rsidRPr="00AF2647" w:rsidRDefault="001E43A2" w:rsidP="001E43A2">
    <w:pPr>
      <w:pStyle w:val="Nagwek"/>
    </w:pPr>
  </w:p>
  <w:p w:rsidR="00E74214" w:rsidRPr="00AF2647" w:rsidRDefault="00E74214">
    <w:pPr>
      <w:pStyle w:val="Nagwek"/>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3FC4" w:rsidRDefault="006E3FC4">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3DA668E"/>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410E771B"/>
    <w:multiLevelType w:val="hybridMultilevel"/>
    <w:tmpl w:val="8CEEF794"/>
    <w:lvl w:ilvl="0" w:tplc="0415000F">
      <w:start w:val="1"/>
      <w:numFmt w:val="decimal"/>
      <w:lvlText w:val="%1."/>
      <w:lvlJc w:val="left"/>
      <w:pPr>
        <w:ind w:left="720" w:hanging="360"/>
      </w:pPr>
    </w:lvl>
    <w:lvl w:ilvl="1" w:tplc="04150019">
      <w:start w:val="1"/>
      <w:numFmt w:val="decimal"/>
      <w:pStyle w:val="Nagwek2"/>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
    <w:nsid w:val="44610386"/>
    <w:multiLevelType w:val="multilevel"/>
    <w:tmpl w:val="89A63664"/>
    <w:lvl w:ilvl="0">
      <w:start w:val="1"/>
      <w:numFmt w:val="decimal"/>
      <w:lvlText w:val="%1."/>
      <w:lvlJc w:val="left"/>
      <w:pPr>
        <w:ind w:left="720" w:hanging="360"/>
      </w:pPr>
      <w:rPr>
        <w:rFonts w:ascii="Calibri" w:hAnsi="Calibri" w:hint="default"/>
      </w:rPr>
    </w:lvl>
    <w:lvl w:ilvl="1">
      <w:start w:val="1"/>
      <w:numFmt w:val="decimal"/>
      <w:isLgl/>
      <w:lvlText w:val="%1.%2"/>
      <w:lvlJc w:val="left"/>
      <w:pPr>
        <w:ind w:left="1128" w:hanging="408"/>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
    <w:nsid w:val="4690358E"/>
    <w:multiLevelType w:val="multilevel"/>
    <w:tmpl w:val="858E1B3C"/>
    <w:lvl w:ilvl="0">
      <w:start w:val="9"/>
      <w:numFmt w:val="decimal"/>
      <w:lvlText w:val="%1"/>
      <w:lvlJc w:val="left"/>
      <w:pPr>
        <w:ind w:left="435" w:hanging="435"/>
      </w:pPr>
      <w:rPr>
        <w:rFonts w:hint="default"/>
      </w:rPr>
    </w:lvl>
    <w:lvl w:ilvl="1">
      <w:start w:val="5"/>
      <w:numFmt w:val="decimal"/>
      <w:lvlText w:val="%1.%2"/>
      <w:lvlJc w:val="left"/>
      <w:pPr>
        <w:ind w:left="757" w:hanging="435"/>
      </w:pPr>
      <w:rPr>
        <w:rFonts w:hint="default"/>
      </w:rPr>
    </w:lvl>
    <w:lvl w:ilvl="2">
      <w:start w:val="1"/>
      <w:numFmt w:val="decimal"/>
      <w:lvlText w:val="%1.%2.%3"/>
      <w:lvlJc w:val="left"/>
      <w:pPr>
        <w:ind w:left="1364" w:hanging="720"/>
      </w:pPr>
      <w:rPr>
        <w:rFonts w:hint="default"/>
      </w:rPr>
    </w:lvl>
    <w:lvl w:ilvl="3">
      <w:start w:val="1"/>
      <w:numFmt w:val="decimal"/>
      <w:lvlText w:val="%1.%2.%3.%4"/>
      <w:lvlJc w:val="left"/>
      <w:pPr>
        <w:ind w:left="1686" w:hanging="720"/>
      </w:pPr>
      <w:rPr>
        <w:rFonts w:hint="default"/>
      </w:rPr>
    </w:lvl>
    <w:lvl w:ilvl="4">
      <w:start w:val="1"/>
      <w:numFmt w:val="decimal"/>
      <w:lvlText w:val="%1.%2.%3.%4.%5"/>
      <w:lvlJc w:val="left"/>
      <w:pPr>
        <w:ind w:left="2368" w:hanging="1080"/>
      </w:pPr>
      <w:rPr>
        <w:rFonts w:hint="default"/>
      </w:rPr>
    </w:lvl>
    <w:lvl w:ilvl="5">
      <w:start w:val="1"/>
      <w:numFmt w:val="decimal"/>
      <w:lvlText w:val="%1.%2.%3.%4.%5.%6"/>
      <w:lvlJc w:val="left"/>
      <w:pPr>
        <w:ind w:left="2690" w:hanging="1080"/>
      </w:pPr>
      <w:rPr>
        <w:rFonts w:hint="default"/>
      </w:rPr>
    </w:lvl>
    <w:lvl w:ilvl="6">
      <w:start w:val="1"/>
      <w:numFmt w:val="decimal"/>
      <w:lvlText w:val="%1.%2.%3.%4.%5.%6.%7"/>
      <w:lvlJc w:val="left"/>
      <w:pPr>
        <w:ind w:left="3372" w:hanging="1440"/>
      </w:pPr>
      <w:rPr>
        <w:rFonts w:hint="default"/>
      </w:rPr>
    </w:lvl>
    <w:lvl w:ilvl="7">
      <w:start w:val="1"/>
      <w:numFmt w:val="decimal"/>
      <w:lvlText w:val="%1.%2.%3.%4.%5.%6.%7.%8"/>
      <w:lvlJc w:val="left"/>
      <w:pPr>
        <w:ind w:left="3694" w:hanging="1440"/>
      </w:pPr>
      <w:rPr>
        <w:rFonts w:hint="default"/>
      </w:rPr>
    </w:lvl>
    <w:lvl w:ilvl="8">
      <w:start w:val="1"/>
      <w:numFmt w:val="decimal"/>
      <w:lvlText w:val="%1.%2.%3.%4.%5.%6.%7.%8.%9"/>
      <w:lvlJc w:val="left"/>
      <w:pPr>
        <w:ind w:left="4016" w:hanging="1440"/>
      </w:pPr>
      <w:rPr>
        <w:rFonts w:hint="default"/>
      </w:rPr>
    </w:lvl>
  </w:abstractNum>
  <w:abstractNum w:abstractNumId="4">
    <w:nsid w:val="47856DB0"/>
    <w:multiLevelType w:val="hybridMultilevel"/>
    <w:tmpl w:val="C758331C"/>
    <w:lvl w:ilvl="0" w:tplc="6F6AAA3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
    <w:nsid w:val="6082145B"/>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7B4C6153"/>
    <w:multiLevelType w:val="hybridMultilevel"/>
    <w:tmpl w:val="36A6E0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num>
  <w:num w:numId="3">
    <w:abstractNumId w:val="6"/>
  </w:num>
  <w:num w:numId="4">
    <w:abstractNumId w:val="0"/>
  </w:num>
  <w:num w:numId="5">
    <w:abstractNumId w:val="2"/>
  </w:num>
  <w:num w:numId="6">
    <w:abstractNumId w:val="1"/>
  </w:num>
  <w:num w:numId="7">
    <w:abstractNumId w:val="4"/>
  </w:num>
  <w:num w:numId="8">
    <w:abstractNumId w:val="3"/>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59394"/>
  </w:hdrShapeDefaults>
  <w:footnotePr>
    <w:footnote w:id="-1"/>
    <w:footnote w:id="0"/>
  </w:footnotePr>
  <w:endnotePr>
    <w:endnote w:id="-1"/>
    <w:endnote w:id="0"/>
  </w:endnotePr>
  <w:compat/>
  <w:rsids>
    <w:rsidRoot w:val="00F71F0D"/>
    <w:rsid w:val="00014147"/>
    <w:rsid w:val="00016B74"/>
    <w:rsid w:val="00034983"/>
    <w:rsid w:val="000457A7"/>
    <w:rsid w:val="00072D0C"/>
    <w:rsid w:val="00091C31"/>
    <w:rsid w:val="00095E00"/>
    <w:rsid w:val="000A7582"/>
    <w:rsid w:val="000B3E0A"/>
    <w:rsid w:val="000E23F6"/>
    <w:rsid w:val="0011452E"/>
    <w:rsid w:val="0016793D"/>
    <w:rsid w:val="001A578C"/>
    <w:rsid w:val="001C6910"/>
    <w:rsid w:val="001C7B5C"/>
    <w:rsid w:val="001D620F"/>
    <w:rsid w:val="001E43A2"/>
    <w:rsid w:val="001E5505"/>
    <w:rsid w:val="001F68F5"/>
    <w:rsid w:val="0020252F"/>
    <w:rsid w:val="00203231"/>
    <w:rsid w:val="00207992"/>
    <w:rsid w:val="0025505F"/>
    <w:rsid w:val="00274798"/>
    <w:rsid w:val="00292D2A"/>
    <w:rsid w:val="002A6D53"/>
    <w:rsid w:val="002C3D0C"/>
    <w:rsid w:val="002C5DA3"/>
    <w:rsid w:val="002F26D9"/>
    <w:rsid w:val="003044BE"/>
    <w:rsid w:val="003150FF"/>
    <w:rsid w:val="00384E6D"/>
    <w:rsid w:val="003C1DC5"/>
    <w:rsid w:val="003E17DC"/>
    <w:rsid w:val="00400F39"/>
    <w:rsid w:val="004238C4"/>
    <w:rsid w:val="004751FA"/>
    <w:rsid w:val="0048118B"/>
    <w:rsid w:val="00481AFB"/>
    <w:rsid w:val="004F1387"/>
    <w:rsid w:val="00511B64"/>
    <w:rsid w:val="00516F9F"/>
    <w:rsid w:val="0052017F"/>
    <w:rsid w:val="00523635"/>
    <w:rsid w:val="00524FD3"/>
    <w:rsid w:val="005304A1"/>
    <w:rsid w:val="00550430"/>
    <w:rsid w:val="005629DA"/>
    <w:rsid w:val="005675FB"/>
    <w:rsid w:val="005855B9"/>
    <w:rsid w:val="005B4EAB"/>
    <w:rsid w:val="00613B2D"/>
    <w:rsid w:val="006255E0"/>
    <w:rsid w:val="006340A2"/>
    <w:rsid w:val="0064415C"/>
    <w:rsid w:val="006556A1"/>
    <w:rsid w:val="00664357"/>
    <w:rsid w:val="00672979"/>
    <w:rsid w:val="006815F0"/>
    <w:rsid w:val="00692E7E"/>
    <w:rsid w:val="00696322"/>
    <w:rsid w:val="006A3AAA"/>
    <w:rsid w:val="006A46E1"/>
    <w:rsid w:val="006D229C"/>
    <w:rsid w:val="006E3FC4"/>
    <w:rsid w:val="0072569F"/>
    <w:rsid w:val="00736CD8"/>
    <w:rsid w:val="007702D4"/>
    <w:rsid w:val="00775A3C"/>
    <w:rsid w:val="00793778"/>
    <w:rsid w:val="007A172F"/>
    <w:rsid w:val="007A5F0F"/>
    <w:rsid w:val="007B75B4"/>
    <w:rsid w:val="007D18C7"/>
    <w:rsid w:val="007E1FA3"/>
    <w:rsid w:val="007F064E"/>
    <w:rsid w:val="008046D6"/>
    <w:rsid w:val="00821874"/>
    <w:rsid w:val="00860315"/>
    <w:rsid w:val="00874D69"/>
    <w:rsid w:val="00876A0F"/>
    <w:rsid w:val="008A2F3D"/>
    <w:rsid w:val="008C3858"/>
    <w:rsid w:val="008D1256"/>
    <w:rsid w:val="008F0638"/>
    <w:rsid w:val="008F3BEF"/>
    <w:rsid w:val="00900C1E"/>
    <w:rsid w:val="00901169"/>
    <w:rsid w:val="00917580"/>
    <w:rsid w:val="00922ED8"/>
    <w:rsid w:val="009430C7"/>
    <w:rsid w:val="00947286"/>
    <w:rsid w:val="00965A3C"/>
    <w:rsid w:val="0097206E"/>
    <w:rsid w:val="00987BC8"/>
    <w:rsid w:val="009A4A54"/>
    <w:rsid w:val="009B76F8"/>
    <w:rsid w:val="009C1270"/>
    <w:rsid w:val="009D5C05"/>
    <w:rsid w:val="009E1BD5"/>
    <w:rsid w:val="009F0502"/>
    <w:rsid w:val="009F6B36"/>
    <w:rsid w:val="00A000A1"/>
    <w:rsid w:val="00A441D7"/>
    <w:rsid w:val="00A70462"/>
    <w:rsid w:val="00AA18C6"/>
    <w:rsid w:val="00AA1C3E"/>
    <w:rsid w:val="00AF2647"/>
    <w:rsid w:val="00AF5560"/>
    <w:rsid w:val="00B25EB6"/>
    <w:rsid w:val="00B66950"/>
    <w:rsid w:val="00B719BB"/>
    <w:rsid w:val="00B95E92"/>
    <w:rsid w:val="00BA5073"/>
    <w:rsid w:val="00BA7572"/>
    <w:rsid w:val="00BB1422"/>
    <w:rsid w:val="00C168F6"/>
    <w:rsid w:val="00C25304"/>
    <w:rsid w:val="00C311F5"/>
    <w:rsid w:val="00C45243"/>
    <w:rsid w:val="00C62DB6"/>
    <w:rsid w:val="00C81E40"/>
    <w:rsid w:val="00CD7BBA"/>
    <w:rsid w:val="00CE2968"/>
    <w:rsid w:val="00CE5B69"/>
    <w:rsid w:val="00D45449"/>
    <w:rsid w:val="00DA377E"/>
    <w:rsid w:val="00DC7590"/>
    <w:rsid w:val="00DD29A2"/>
    <w:rsid w:val="00DF748B"/>
    <w:rsid w:val="00E224FE"/>
    <w:rsid w:val="00E6762A"/>
    <w:rsid w:val="00E67D9C"/>
    <w:rsid w:val="00E736D2"/>
    <w:rsid w:val="00E74214"/>
    <w:rsid w:val="00E8091F"/>
    <w:rsid w:val="00E852CD"/>
    <w:rsid w:val="00EC510F"/>
    <w:rsid w:val="00ED13AC"/>
    <w:rsid w:val="00ED1678"/>
    <w:rsid w:val="00EE7288"/>
    <w:rsid w:val="00EF4530"/>
    <w:rsid w:val="00F04FF6"/>
    <w:rsid w:val="00F16BE2"/>
    <w:rsid w:val="00F43E3A"/>
    <w:rsid w:val="00F670DB"/>
    <w:rsid w:val="00F6799E"/>
    <w:rsid w:val="00F71F0D"/>
    <w:rsid w:val="00FA3F19"/>
    <w:rsid w:val="00FB64B1"/>
    <w:rsid w:val="00FC3682"/>
    <w:rsid w:val="00FC4268"/>
    <w:rsid w:val="00FD5778"/>
    <w:rsid w:val="00FD72AE"/>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593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rsid w:val="002C3D0C"/>
    <w:pPr>
      <w:suppressAutoHyphens/>
      <w:autoSpaceDN w:val="0"/>
      <w:spacing w:line="251" w:lineRule="auto"/>
      <w:textAlignment w:val="baseline"/>
    </w:pPr>
    <w:rPr>
      <w:rFonts w:ascii="Calibri" w:eastAsia="Calibri" w:hAnsi="Calibri" w:cs="Times New Roman"/>
    </w:rPr>
  </w:style>
  <w:style w:type="paragraph" w:styleId="Nagwek2">
    <w:name w:val="heading 2"/>
    <w:basedOn w:val="Normalny"/>
    <w:next w:val="Normalny"/>
    <w:link w:val="Nagwek2Znak"/>
    <w:qFormat/>
    <w:rsid w:val="00E6762A"/>
    <w:pPr>
      <w:keepNext/>
      <w:numPr>
        <w:ilvl w:val="1"/>
        <w:numId w:val="1"/>
      </w:numPr>
      <w:spacing w:after="0" w:line="240" w:lineRule="auto"/>
      <w:jc w:val="both"/>
      <w:outlineLvl w:val="1"/>
    </w:pPr>
    <w:rPr>
      <w:rFonts w:ascii="Arial" w:eastAsia="Times New Roman" w:hAnsi="Arial"/>
      <w:b/>
      <w:sz w:val="24"/>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F71F0D"/>
    <w:pPr>
      <w:spacing w:after="0" w:line="240" w:lineRule="auto"/>
      <w:ind w:left="720"/>
    </w:pPr>
    <w:rPr>
      <w:lang w:eastAsia="pl-PL"/>
    </w:rPr>
  </w:style>
  <w:style w:type="paragraph" w:styleId="Nagwek">
    <w:name w:val="header"/>
    <w:basedOn w:val="Normalny"/>
    <w:link w:val="NagwekZnak"/>
    <w:uiPriority w:val="99"/>
    <w:unhideWhenUsed/>
    <w:rsid w:val="001F68F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F68F5"/>
  </w:style>
  <w:style w:type="paragraph" w:styleId="Stopka">
    <w:name w:val="footer"/>
    <w:basedOn w:val="Normalny"/>
    <w:link w:val="StopkaZnak"/>
    <w:uiPriority w:val="99"/>
    <w:unhideWhenUsed/>
    <w:rsid w:val="001F68F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F68F5"/>
  </w:style>
  <w:style w:type="character" w:styleId="Odwoaniedokomentarza">
    <w:name w:val="annotation reference"/>
    <w:basedOn w:val="Domylnaczcionkaakapitu"/>
    <w:uiPriority w:val="99"/>
    <w:semiHidden/>
    <w:unhideWhenUsed/>
    <w:rsid w:val="00E74214"/>
    <w:rPr>
      <w:sz w:val="16"/>
      <w:szCs w:val="16"/>
    </w:rPr>
  </w:style>
  <w:style w:type="paragraph" w:styleId="Tekstkomentarza">
    <w:name w:val="annotation text"/>
    <w:basedOn w:val="Normalny"/>
    <w:link w:val="TekstkomentarzaZnak"/>
    <w:uiPriority w:val="99"/>
    <w:semiHidden/>
    <w:unhideWhenUsed/>
    <w:rsid w:val="00E74214"/>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74214"/>
    <w:rPr>
      <w:sz w:val="20"/>
      <w:szCs w:val="20"/>
    </w:rPr>
  </w:style>
  <w:style w:type="paragraph" w:styleId="Tematkomentarza">
    <w:name w:val="annotation subject"/>
    <w:basedOn w:val="Tekstkomentarza"/>
    <w:next w:val="Tekstkomentarza"/>
    <w:link w:val="TematkomentarzaZnak"/>
    <w:uiPriority w:val="99"/>
    <w:semiHidden/>
    <w:unhideWhenUsed/>
    <w:rsid w:val="00E74214"/>
    <w:rPr>
      <w:b/>
      <w:bCs/>
    </w:rPr>
  </w:style>
  <w:style w:type="character" w:customStyle="1" w:styleId="TematkomentarzaZnak">
    <w:name w:val="Temat komentarza Znak"/>
    <w:basedOn w:val="TekstkomentarzaZnak"/>
    <w:link w:val="Tematkomentarza"/>
    <w:uiPriority w:val="99"/>
    <w:semiHidden/>
    <w:rsid w:val="00E74214"/>
    <w:rPr>
      <w:b/>
      <w:bCs/>
      <w:sz w:val="20"/>
      <w:szCs w:val="20"/>
    </w:rPr>
  </w:style>
  <w:style w:type="paragraph" w:styleId="Tekstdymka">
    <w:name w:val="Balloon Text"/>
    <w:basedOn w:val="Normalny"/>
    <w:link w:val="TekstdymkaZnak"/>
    <w:uiPriority w:val="99"/>
    <w:semiHidden/>
    <w:unhideWhenUsed/>
    <w:rsid w:val="00E7421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74214"/>
    <w:rPr>
      <w:rFonts w:ascii="Tahoma" w:hAnsi="Tahoma" w:cs="Tahoma"/>
      <w:sz w:val="16"/>
      <w:szCs w:val="16"/>
    </w:rPr>
  </w:style>
  <w:style w:type="character" w:customStyle="1" w:styleId="Nagwek2Znak">
    <w:name w:val="Nagłówek 2 Znak"/>
    <w:basedOn w:val="Domylnaczcionkaakapitu"/>
    <w:link w:val="Nagwek2"/>
    <w:rsid w:val="00E6762A"/>
    <w:rPr>
      <w:rFonts w:ascii="Arial" w:eastAsia="Times New Roman" w:hAnsi="Arial" w:cs="Times New Roman"/>
      <w:b/>
      <w:sz w:val="24"/>
      <w:szCs w:val="20"/>
      <w:lang w:eastAsia="ar-SA"/>
    </w:rPr>
  </w:style>
  <w:style w:type="paragraph" w:customStyle="1" w:styleId="Standard">
    <w:name w:val="Standard"/>
    <w:rsid w:val="00736CD8"/>
    <w:pPr>
      <w:suppressAutoHyphens/>
      <w:autoSpaceDN w:val="0"/>
      <w:spacing w:after="0" w:line="240" w:lineRule="auto"/>
      <w:textAlignment w:val="baseline"/>
    </w:pPr>
    <w:rPr>
      <w:rFonts w:ascii="Times New Roman" w:eastAsia="Times New Roman" w:hAnsi="Times New Roman" w:cs="Mangal"/>
      <w:kern w:val="3"/>
      <w:sz w:val="20"/>
      <w:szCs w:val="20"/>
      <w:lang w:eastAsia="zh-CN" w:bidi="hi-IN"/>
    </w:rPr>
  </w:style>
  <w:style w:type="paragraph" w:styleId="NormalnyWeb">
    <w:name w:val="Normal (Web)"/>
    <w:basedOn w:val="Normalny"/>
    <w:uiPriority w:val="99"/>
    <w:unhideWhenUsed/>
    <w:rsid w:val="002C3D0C"/>
    <w:pPr>
      <w:suppressAutoHyphens w:val="0"/>
      <w:autoSpaceDN/>
      <w:spacing w:before="100" w:beforeAutospacing="1" w:after="100" w:afterAutospacing="1" w:line="240" w:lineRule="auto"/>
      <w:textAlignment w:val="auto"/>
    </w:pPr>
    <w:rPr>
      <w:rFonts w:ascii="Times New Roman" w:eastAsia="Times New Roman" w:hAnsi="Times New Roman"/>
      <w:sz w:val="24"/>
      <w:szCs w:val="24"/>
      <w:lang w:eastAsia="pl-PL"/>
    </w:rPr>
  </w:style>
  <w:style w:type="character" w:styleId="Pogrubienie">
    <w:name w:val="Strong"/>
    <w:basedOn w:val="Domylnaczcionkaakapitu"/>
    <w:uiPriority w:val="22"/>
    <w:qFormat/>
    <w:rsid w:val="00AF5560"/>
    <w:rPr>
      <w:b/>
      <w:bCs/>
    </w:rPr>
  </w:style>
</w:styles>
</file>

<file path=word/webSettings.xml><?xml version="1.0" encoding="utf-8"?>
<w:webSettings xmlns:r="http://schemas.openxmlformats.org/officeDocument/2006/relationships" xmlns:w="http://schemas.openxmlformats.org/wordprocessingml/2006/main">
  <w:divs>
    <w:div w:id="1257052139">
      <w:bodyDiv w:val="1"/>
      <w:marLeft w:val="0"/>
      <w:marRight w:val="0"/>
      <w:marTop w:val="0"/>
      <w:marBottom w:val="0"/>
      <w:divBdr>
        <w:top w:val="none" w:sz="0" w:space="0" w:color="auto"/>
        <w:left w:val="none" w:sz="0" w:space="0" w:color="auto"/>
        <w:bottom w:val="none" w:sz="0" w:space="0" w:color="auto"/>
        <w:right w:val="none" w:sz="0" w:space="0" w:color="auto"/>
      </w:divBdr>
    </w:div>
    <w:div w:id="1372880875">
      <w:bodyDiv w:val="1"/>
      <w:marLeft w:val="0"/>
      <w:marRight w:val="0"/>
      <w:marTop w:val="0"/>
      <w:marBottom w:val="0"/>
      <w:divBdr>
        <w:top w:val="none" w:sz="0" w:space="0" w:color="auto"/>
        <w:left w:val="none" w:sz="0" w:space="0" w:color="auto"/>
        <w:bottom w:val="none" w:sz="0" w:space="0" w:color="auto"/>
        <w:right w:val="none" w:sz="0" w:space="0" w:color="auto"/>
      </w:divBdr>
    </w:div>
    <w:div w:id="1417828257">
      <w:bodyDiv w:val="1"/>
      <w:marLeft w:val="0"/>
      <w:marRight w:val="0"/>
      <w:marTop w:val="0"/>
      <w:marBottom w:val="0"/>
      <w:divBdr>
        <w:top w:val="none" w:sz="0" w:space="0" w:color="auto"/>
        <w:left w:val="none" w:sz="0" w:space="0" w:color="auto"/>
        <w:bottom w:val="none" w:sz="0" w:space="0" w:color="auto"/>
        <w:right w:val="none" w:sz="0" w:space="0" w:color="auto"/>
      </w:divBdr>
    </w:div>
    <w:div w:id="15517273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1FFE59-AA35-42C7-BA48-58CFC48FF2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5</Pages>
  <Words>1901</Words>
  <Characters>11408</Characters>
  <Application>Microsoft Office Word</Application>
  <DocSecurity>0</DocSecurity>
  <Lines>95</Lines>
  <Paragraphs>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13283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Ewelina Skwierczyńska</dc:creator>
  <cp:lastModifiedBy>Skarbnik</cp:lastModifiedBy>
  <cp:revision>25</cp:revision>
  <cp:lastPrinted>2016-10-24T11:39:00Z</cp:lastPrinted>
  <dcterms:created xsi:type="dcterms:W3CDTF">2016-10-17T14:38:00Z</dcterms:created>
  <dcterms:modified xsi:type="dcterms:W3CDTF">2016-12-20T13:35:00Z</dcterms:modified>
</cp:coreProperties>
</file>