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6E" w:rsidRDefault="00B06F6E" w:rsidP="00B06F6E">
      <w:pPr>
        <w:pStyle w:val="NormalnyWeb"/>
        <w:spacing w:line="240" w:lineRule="atLeast"/>
        <w:jc w:val="center"/>
        <w:rPr>
          <w:rStyle w:val="Pogrubienie"/>
          <w:rFonts w:ascii="Calibri" w:hAnsi="Calibri"/>
        </w:rPr>
      </w:pPr>
      <w:r>
        <w:rPr>
          <w:rStyle w:val="Pogrubienie"/>
          <w:rFonts w:ascii="Calibri" w:hAnsi="Calibri"/>
        </w:rPr>
        <w:t xml:space="preserve">Zarządzenie nr </w:t>
      </w:r>
      <w:r w:rsidR="00AA581A">
        <w:rPr>
          <w:rStyle w:val="Pogrubienie"/>
          <w:rFonts w:ascii="Calibri" w:hAnsi="Calibri"/>
        </w:rPr>
        <w:t>371/17</w:t>
      </w:r>
      <w:r>
        <w:rPr>
          <w:rFonts w:ascii="Calibri" w:hAnsi="Calibri"/>
          <w:bCs/>
        </w:rPr>
        <w:br/>
      </w:r>
      <w:r>
        <w:rPr>
          <w:rStyle w:val="Pogrubienie"/>
          <w:rFonts w:ascii="Calibri" w:hAnsi="Calibri"/>
        </w:rPr>
        <w:t>Wójta Gminy Kostomłoty</w:t>
      </w:r>
      <w:r>
        <w:rPr>
          <w:rFonts w:ascii="Calibri" w:hAnsi="Calibri"/>
          <w:bCs/>
        </w:rPr>
        <w:br/>
      </w:r>
      <w:r>
        <w:rPr>
          <w:rStyle w:val="Pogrubienie"/>
          <w:rFonts w:ascii="Calibri" w:hAnsi="Calibri"/>
        </w:rPr>
        <w:t xml:space="preserve">z dnia  </w:t>
      </w:r>
      <w:r w:rsidR="00AA581A">
        <w:rPr>
          <w:rStyle w:val="Pogrubienie"/>
          <w:rFonts w:ascii="Calibri" w:hAnsi="Calibri"/>
        </w:rPr>
        <w:t>04.10.2017 r.</w:t>
      </w:r>
    </w:p>
    <w:p w:rsidR="00B06F6E" w:rsidRDefault="00B06F6E" w:rsidP="00B06F6E">
      <w:pPr>
        <w:pStyle w:val="NormalnyWeb"/>
        <w:spacing w:after="0" w:afterAutospacing="0" w:line="240" w:lineRule="atLeas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 sprawie:</w:t>
      </w:r>
    </w:p>
    <w:p w:rsidR="00B06F6E" w:rsidRPr="002530C7" w:rsidRDefault="00B06F6E" w:rsidP="00B06F6E">
      <w:pPr>
        <w:pStyle w:val="NormalnyWeb"/>
        <w:spacing w:after="0" w:line="240" w:lineRule="atLeast"/>
        <w:jc w:val="both"/>
        <w:rPr>
          <w:rFonts w:asciiTheme="minorHAnsi" w:hAnsiTheme="minorHAnsi"/>
        </w:rPr>
      </w:pPr>
      <w:r w:rsidRPr="002530C7">
        <w:rPr>
          <w:rFonts w:asciiTheme="minorHAnsi" w:hAnsiTheme="minorHAnsi"/>
        </w:rPr>
        <w:t xml:space="preserve">przeprowadzenia  konsultacji społecznych projektu uchwały w  sprawie uchwalenia „Programu współpracy gminy Kostomłoty z  organizacjami pozarządowymi oraz podmiotami określonymi w art. 3 ust. 3 ustawy o działalności pożytku publicznego i o wolontariacie na </w:t>
      </w:r>
      <w:r w:rsidRPr="002530C7">
        <w:rPr>
          <w:rFonts w:asciiTheme="minorHAnsi" w:hAnsiTheme="minorHAnsi"/>
          <w:b/>
          <w:u w:val="single"/>
        </w:rPr>
        <w:t>2018 rok” .</w:t>
      </w:r>
    </w:p>
    <w:p w:rsidR="00B06F6E" w:rsidRPr="002530C7" w:rsidRDefault="00B06F6E" w:rsidP="00B06F6E">
      <w:pPr>
        <w:pStyle w:val="NormalnyWeb"/>
        <w:spacing w:line="240" w:lineRule="atLeast"/>
        <w:jc w:val="both"/>
        <w:rPr>
          <w:rFonts w:asciiTheme="minorHAnsi" w:hAnsiTheme="minorHAnsi"/>
        </w:rPr>
      </w:pPr>
      <w:r w:rsidRPr="002530C7">
        <w:rPr>
          <w:rFonts w:asciiTheme="minorHAnsi" w:hAnsiTheme="minorHAnsi"/>
        </w:rPr>
        <w:t>Na podstawie art. 5a ust. 1 i ust. 2 ustawy z dnia 8 marca 1990 r. o samorządzie gminnym                         (</w:t>
      </w:r>
      <w:proofErr w:type="spellStart"/>
      <w:r w:rsidRPr="002530C7">
        <w:rPr>
          <w:rFonts w:asciiTheme="minorHAnsi" w:hAnsiTheme="minorHAnsi"/>
        </w:rPr>
        <w:t>t.j</w:t>
      </w:r>
      <w:proofErr w:type="spellEnd"/>
      <w:r w:rsidRPr="002530C7">
        <w:rPr>
          <w:rFonts w:asciiTheme="minorHAnsi" w:hAnsiTheme="minorHAnsi"/>
        </w:rPr>
        <w:t xml:space="preserve">. Dz. U. z 2016  roku, poz. 446), art. 5a ust. 1 i 4 ustawy z dnia 24 kwietnia 2003 r. </w:t>
      </w:r>
      <w:r w:rsidR="002530C7">
        <w:rPr>
          <w:rFonts w:asciiTheme="minorHAnsi" w:hAnsiTheme="minorHAnsi"/>
        </w:rPr>
        <w:t xml:space="preserve">                             </w:t>
      </w:r>
      <w:r w:rsidRPr="002530C7">
        <w:rPr>
          <w:rFonts w:asciiTheme="minorHAnsi" w:hAnsiTheme="minorHAnsi"/>
        </w:rPr>
        <w:t xml:space="preserve"> o działalności pożytku publicznego i o wolontariacie (</w:t>
      </w:r>
      <w:r w:rsidR="002530C7" w:rsidRPr="002530C7">
        <w:rPr>
          <w:rFonts w:asciiTheme="minorHAnsi" w:hAnsiTheme="minorHAnsi"/>
        </w:rPr>
        <w:t>Dz. U. z 2016 r. poz. 1817 i 1948</w:t>
      </w:r>
      <w:r w:rsidR="002530C7">
        <w:rPr>
          <w:rFonts w:asciiTheme="minorHAnsi" w:hAnsiTheme="minorHAnsi"/>
        </w:rPr>
        <w:t xml:space="preserve">                  </w:t>
      </w:r>
      <w:r w:rsidR="002530C7" w:rsidRPr="002530C7">
        <w:rPr>
          <w:rFonts w:asciiTheme="minorHAnsi" w:hAnsiTheme="minorHAnsi"/>
        </w:rPr>
        <w:t xml:space="preserve"> oraz</w:t>
      </w:r>
      <w:r w:rsidR="002530C7">
        <w:rPr>
          <w:rFonts w:asciiTheme="minorHAnsi" w:hAnsiTheme="minorHAnsi"/>
        </w:rPr>
        <w:t xml:space="preserve"> </w:t>
      </w:r>
      <w:r w:rsidR="002530C7" w:rsidRPr="002530C7">
        <w:rPr>
          <w:rFonts w:asciiTheme="minorHAnsi" w:hAnsiTheme="minorHAnsi"/>
        </w:rPr>
        <w:t>z 2017 r. poz. 60 i 573</w:t>
      </w:r>
      <w:r w:rsidRPr="002530C7">
        <w:rPr>
          <w:rFonts w:asciiTheme="minorHAnsi" w:hAnsiTheme="minorHAnsi"/>
        </w:rPr>
        <w:t xml:space="preserve">) oraz Uchwały Rady Gminy Kostomłoty nr LVI/313/10 </w:t>
      </w:r>
      <w:r w:rsidR="002530C7">
        <w:rPr>
          <w:rFonts w:asciiTheme="minorHAnsi" w:hAnsiTheme="minorHAnsi"/>
        </w:rPr>
        <w:t xml:space="preserve">                       </w:t>
      </w:r>
      <w:r w:rsidRPr="002530C7">
        <w:rPr>
          <w:rFonts w:asciiTheme="minorHAnsi" w:hAnsiTheme="minorHAnsi"/>
        </w:rPr>
        <w:t>z dnia 27 września 2010 roku  w sprawie szczegółowego sposobu konsultowania projektów aktów prawa miejscowego z radami działalności pożytku publicznego lub organizacjami pozarządowymi oraz podmiotami wymienionymi w art.3 ust.3 ustawy o działalności pożytku publicznego i o wolontariacie.</w:t>
      </w:r>
    </w:p>
    <w:p w:rsidR="00B06F6E" w:rsidRPr="009F4B91" w:rsidRDefault="00B06F6E" w:rsidP="00B06F6E">
      <w:pPr>
        <w:pStyle w:val="NormalnyWeb"/>
        <w:spacing w:after="0" w:afterAutospacing="0" w:line="240" w:lineRule="atLeast"/>
        <w:jc w:val="both"/>
        <w:rPr>
          <w:rFonts w:asciiTheme="minorHAnsi" w:hAnsiTheme="minorHAnsi"/>
        </w:rPr>
      </w:pPr>
      <w:r w:rsidRPr="009F4B91">
        <w:rPr>
          <w:rFonts w:asciiTheme="minorHAnsi" w:hAnsiTheme="minorHAnsi"/>
        </w:rPr>
        <w:t>zarządzam, co następuje:</w:t>
      </w:r>
    </w:p>
    <w:p w:rsidR="00B06F6E" w:rsidRDefault="00B06F6E" w:rsidP="00B06F6E">
      <w:pPr>
        <w:pStyle w:val="NormalnyWeb"/>
        <w:spacing w:after="0" w:afterAutospacing="0" w:line="240" w:lineRule="atLeast"/>
        <w:jc w:val="center"/>
        <w:rPr>
          <w:rStyle w:val="Pogrubienie"/>
          <w:rFonts w:ascii="Calibri" w:hAnsi="Calibri"/>
        </w:rPr>
      </w:pPr>
      <w:r>
        <w:rPr>
          <w:rStyle w:val="Pogrubienie"/>
          <w:rFonts w:ascii="Calibri" w:hAnsi="Calibri"/>
        </w:rPr>
        <w:t>    § 1</w:t>
      </w:r>
    </w:p>
    <w:p w:rsidR="00B06F6E" w:rsidRPr="002530C7" w:rsidRDefault="00B06F6E" w:rsidP="00B06F6E">
      <w:pPr>
        <w:pStyle w:val="NormalnyWeb"/>
        <w:spacing w:after="0" w:afterAutospacing="0" w:line="240" w:lineRule="atLeast"/>
        <w:jc w:val="both"/>
        <w:rPr>
          <w:rFonts w:ascii="Calibri" w:hAnsi="Calibri"/>
        </w:rPr>
      </w:pPr>
      <w:r w:rsidRPr="002530C7">
        <w:rPr>
          <w:rFonts w:ascii="Calibri" w:hAnsi="Calibri"/>
        </w:rPr>
        <w:t>Przeprowadzić  konsultacje społeczne projektu uchwały w sprawie uchwalenia rocznego programu współpracy  gminy Kostomłoty z organizacjami pozarządowymi oraz podmiotami wymienionymi</w:t>
      </w:r>
      <w:r w:rsidR="002530C7">
        <w:rPr>
          <w:rFonts w:ascii="Calibri" w:hAnsi="Calibri"/>
        </w:rPr>
        <w:t xml:space="preserve"> </w:t>
      </w:r>
      <w:r w:rsidRPr="002530C7">
        <w:rPr>
          <w:rFonts w:ascii="Calibri" w:hAnsi="Calibri"/>
        </w:rPr>
        <w:t xml:space="preserve">w art.3 ust.3 ustawy z dnia 24 kwietnia 2003 r. o działalności pożytku publicznego  i o wolontariacie </w:t>
      </w:r>
      <w:r w:rsidRPr="002530C7">
        <w:rPr>
          <w:rFonts w:ascii="Calibri" w:hAnsi="Calibri"/>
          <w:b/>
        </w:rPr>
        <w:t>na rok 201</w:t>
      </w:r>
      <w:r w:rsidR="002530C7" w:rsidRPr="002530C7">
        <w:rPr>
          <w:rFonts w:ascii="Calibri" w:hAnsi="Calibri"/>
          <w:b/>
        </w:rPr>
        <w:t>8.</w:t>
      </w:r>
    </w:p>
    <w:p w:rsidR="00B06F6E" w:rsidRDefault="00B06F6E" w:rsidP="00B06F6E">
      <w:pPr>
        <w:pStyle w:val="NormalnyWeb"/>
        <w:spacing w:line="240" w:lineRule="atLeast"/>
        <w:jc w:val="center"/>
      </w:pPr>
      <w:r>
        <w:rPr>
          <w:rStyle w:val="Pogrubienie"/>
          <w:rFonts w:ascii="Calibri" w:hAnsi="Calibri"/>
        </w:rPr>
        <w:t>§ 2</w:t>
      </w:r>
    </w:p>
    <w:p w:rsidR="00B06F6E" w:rsidRPr="005C5E33" w:rsidRDefault="00B06F6E" w:rsidP="00B06F6E">
      <w:pPr>
        <w:pStyle w:val="NormalnyWeb"/>
        <w:spacing w:line="240" w:lineRule="atLeast"/>
        <w:rPr>
          <w:rStyle w:val="Pogrubienie"/>
          <w:rFonts w:ascii="Calibri" w:hAnsi="Calibri"/>
          <w:sz w:val="22"/>
        </w:rPr>
      </w:pPr>
      <w:r w:rsidRPr="005C5E33">
        <w:rPr>
          <w:rStyle w:val="Pogrubienie"/>
          <w:rFonts w:ascii="Calibri" w:hAnsi="Calibri"/>
          <w:sz w:val="22"/>
        </w:rPr>
        <w:t>Określa się:</w:t>
      </w:r>
    </w:p>
    <w:p w:rsidR="00B06F6E" w:rsidRPr="002530C7" w:rsidRDefault="00B06F6E" w:rsidP="00B06F6E">
      <w:pPr>
        <w:pStyle w:val="NormalnyWeb"/>
        <w:spacing w:line="240" w:lineRule="atLeast"/>
        <w:rPr>
          <w:rStyle w:val="Pogrubienie"/>
          <w:rFonts w:ascii="Calibri" w:hAnsi="Calibri"/>
          <w:b w:val="0"/>
        </w:rPr>
      </w:pPr>
      <w:r w:rsidRPr="002530C7">
        <w:rPr>
          <w:rStyle w:val="Pogrubienie"/>
          <w:rFonts w:ascii="Calibri" w:hAnsi="Calibri"/>
          <w:b w:val="0"/>
        </w:rPr>
        <w:t xml:space="preserve">1. Termin rozpoczęcia konsultacji na dzień: </w:t>
      </w:r>
      <w:r w:rsidR="002530C7">
        <w:rPr>
          <w:rStyle w:val="Pogrubienie"/>
          <w:rFonts w:ascii="Calibri" w:hAnsi="Calibri"/>
          <w:b w:val="0"/>
        </w:rPr>
        <w:t>4 października 2017</w:t>
      </w:r>
      <w:r w:rsidRPr="002530C7">
        <w:rPr>
          <w:rStyle w:val="Pogrubienie"/>
          <w:rFonts w:ascii="Calibri" w:hAnsi="Calibri"/>
          <w:b w:val="0"/>
        </w:rPr>
        <w:t xml:space="preserve"> roku;                                                                2. Planowany termin zakończenia konsultacji na dzień: </w:t>
      </w:r>
      <w:r w:rsidR="002530C7">
        <w:rPr>
          <w:rStyle w:val="Pogrubienie"/>
          <w:rFonts w:ascii="Calibri" w:hAnsi="Calibri"/>
          <w:b w:val="0"/>
        </w:rPr>
        <w:t>20 października 2017</w:t>
      </w:r>
      <w:r w:rsidRPr="002530C7">
        <w:rPr>
          <w:rStyle w:val="Pogrubienie"/>
          <w:rFonts w:ascii="Calibri" w:hAnsi="Calibri"/>
          <w:b w:val="0"/>
        </w:rPr>
        <w:t xml:space="preserve"> roku;                                        3. Obszar, na terenie którego realizowane będą konsultacje: </w:t>
      </w:r>
      <w:r w:rsidR="002530C7" w:rsidRPr="002530C7">
        <w:rPr>
          <w:rStyle w:val="Pogrubienie"/>
          <w:rFonts w:ascii="Calibri" w:hAnsi="Calibri"/>
          <w:b w:val="0"/>
        </w:rPr>
        <w:t>Gmina</w:t>
      </w:r>
      <w:r w:rsidRPr="002530C7">
        <w:rPr>
          <w:rStyle w:val="Pogrubienie"/>
          <w:rFonts w:ascii="Calibri" w:hAnsi="Calibri"/>
          <w:b w:val="0"/>
        </w:rPr>
        <w:t xml:space="preserve"> Kostomłoty</w:t>
      </w:r>
    </w:p>
    <w:p w:rsidR="00B06F6E" w:rsidRDefault="00B06F6E" w:rsidP="00B06F6E">
      <w:pPr>
        <w:pStyle w:val="NormalnyWeb"/>
        <w:spacing w:line="240" w:lineRule="atLeast"/>
        <w:jc w:val="center"/>
        <w:rPr>
          <w:rStyle w:val="Pogrubienie"/>
          <w:rFonts w:ascii="Calibri" w:hAnsi="Calibri"/>
        </w:rPr>
      </w:pPr>
      <w:r>
        <w:rPr>
          <w:rStyle w:val="Pogrubienie"/>
          <w:rFonts w:ascii="Calibri" w:hAnsi="Calibri"/>
        </w:rPr>
        <w:t> § 3</w:t>
      </w:r>
    </w:p>
    <w:p w:rsidR="00B06F6E" w:rsidRPr="005C5E33" w:rsidRDefault="00B06F6E" w:rsidP="00B06F6E">
      <w:pPr>
        <w:pStyle w:val="NormalnyWeb"/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5C5E33">
        <w:rPr>
          <w:rFonts w:ascii="Calibri" w:hAnsi="Calibri"/>
          <w:sz w:val="22"/>
          <w:szCs w:val="22"/>
        </w:rPr>
        <w:t>Konsultacje zostaną prze</w:t>
      </w:r>
      <w:r>
        <w:rPr>
          <w:rFonts w:ascii="Calibri" w:hAnsi="Calibri"/>
          <w:sz w:val="22"/>
          <w:szCs w:val="22"/>
        </w:rPr>
        <w:t>prowadzone poprzez zamieszczenie</w:t>
      </w:r>
      <w:r w:rsidRPr="005C5E33">
        <w:rPr>
          <w:rFonts w:ascii="Calibri" w:hAnsi="Calibri"/>
          <w:sz w:val="22"/>
          <w:szCs w:val="22"/>
        </w:rPr>
        <w:t xml:space="preserve"> na stronach internetowych gminy </w:t>
      </w:r>
      <w:hyperlink r:id="rId5" w:history="1">
        <w:r w:rsidRPr="005C5E33">
          <w:rPr>
            <w:rStyle w:val="Hipercze"/>
            <w:rFonts w:ascii="Calibri" w:hAnsi="Calibri"/>
            <w:sz w:val="22"/>
            <w:szCs w:val="22"/>
          </w:rPr>
          <w:t>www.bip.kostomloty.pl</w:t>
        </w:r>
      </w:hyperlink>
      <w:r w:rsidRPr="005C5E33">
        <w:rPr>
          <w:rFonts w:ascii="Calibri" w:hAnsi="Calibri"/>
          <w:sz w:val="22"/>
          <w:szCs w:val="22"/>
        </w:rPr>
        <w:t xml:space="preserve">, </w:t>
      </w:r>
      <w:hyperlink r:id="rId6" w:history="1">
        <w:r w:rsidRPr="005C5E33">
          <w:rPr>
            <w:rStyle w:val="Hipercze"/>
            <w:rFonts w:ascii="Calibri" w:hAnsi="Calibri"/>
            <w:sz w:val="22"/>
            <w:szCs w:val="22"/>
          </w:rPr>
          <w:t>www.kostomloty.pl</w:t>
        </w:r>
      </w:hyperlink>
      <w:r w:rsidRPr="005C5E33">
        <w:rPr>
          <w:rFonts w:ascii="Calibri" w:hAnsi="Calibri"/>
          <w:sz w:val="22"/>
          <w:szCs w:val="22"/>
        </w:rPr>
        <w:t xml:space="preserve"> informacji </w:t>
      </w:r>
      <w:r>
        <w:rPr>
          <w:rFonts w:ascii="Calibri" w:hAnsi="Calibri"/>
          <w:sz w:val="22"/>
          <w:szCs w:val="22"/>
        </w:rPr>
        <w:t xml:space="preserve"> </w:t>
      </w:r>
      <w:r w:rsidRPr="005C5E33">
        <w:rPr>
          <w:rFonts w:ascii="Calibri" w:hAnsi="Calibri"/>
          <w:sz w:val="22"/>
          <w:szCs w:val="22"/>
        </w:rPr>
        <w:t xml:space="preserve">o konsultacjach, ankiety i projektu uchwały </w:t>
      </w:r>
      <w:r>
        <w:rPr>
          <w:rFonts w:ascii="Calibri" w:hAnsi="Calibri"/>
          <w:sz w:val="22"/>
          <w:szCs w:val="22"/>
        </w:rPr>
        <w:t xml:space="preserve"> w </w:t>
      </w:r>
      <w:r w:rsidRPr="005C5E33">
        <w:rPr>
          <w:rFonts w:ascii="Calibri" w:hAnsi="Calibri"/>
          <w:sz w:val="22"/>
          <w:szCs w:val="22"/>
        </w:rPr>
        <w:t xml:space="preserve">sprawie uchwalenia rocznego „Programu współpracy gminy Kostomłoty z organizacjami pozarządowymi </w:t>
      </w:r>
      <w:r w:rsidR="002530C7">
        <w:rPr>
          <w:rFonts w:ascii="Calibri" w:hAnsi="Calibri"/>
          <w:b/>
          <w:sz w:val="22"/>
          <w:szCs w:val="22"/>
        </w:rPr>
        <w:t>na rok 2018</w:t>
      </w:r>
      <w:r>
        <w:rPr>
          <w:rFonts w:ascii="Calibri" w:hAnsi="Calibri"/>
          <w:b/>
          <w:sz w:val="22"/>
          <w:szCs w:val="22"/>
        </w:rPr>
        <w:t xml:space="preserve"> </w:t>
      </w:r>
      <w:r w:rsidRPr="005C5E33">
        <w:rPr>
          <w:rFonts w:ascii="Calibri" w:hAnsi="Calibri"/>
          <w:b/>
          <w:sz w:val="22"/>
          <w:szCs w:val="22"/>
        </w:rPr>
        <w:t xml:space="preserve">”. </w:t>
      </w:r>
    </w:p>
    <w:p w:rsidR="00B06F6E" w:rsidRPr="005C5E33" w:rsidRDefault="00B06F6E" w:rsidP="00B06F6E">
      <w:pPr>
        <w:pStyle w:val="NormalnyWeb"/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5C5E33">
        <w:rPr>
          <w:rFonts w:ascii="Calibri" w:hAnsi="Calibri"/>
          <w:sz w:val="22"/>
          <w:szCs w:val="22"/>
        </w:rPr>
        <w:t xml:space="preserve">Formularz konsultacyjny – ankietę należy składać osobiście lub droga pocztową  </w:t>
      </w:r>
      <w:r>
        <w:rPr>
          <w:rFonts w:ascii="Calibri" w:hAnsi="Calibri"/>
          <w:sz w:val="22"/>
          <w:szCs w:val="22"/>
        </w:rPr>
        <w:t xml:space="preserve"> </w:t>
      </w:r>
      <w:r w:rsidRPr="005C5E33">
        <w:rPr>
          <w:rFonts w:ascii="Calibri" w:hAnsi="Calibri"/>
          <w:sz w:val="22"/>
          <w:szCs w:val="22"/>
        </w:rPr>
        <w:t xml:space="preserve">w sekretariacie urzędu gminy Kostomłoty ul. </w:t>
      </w:r>
      <w:proofErr w:type="spellStart"/>
      <w:r w:rsidRPr="005C5E33">
        <w:rPr>
          <w:rFonts w:ascii="Calibri" w:hAnsi="Calibri"/>
          <w:sz w:val="22"/>
          <w:szCs w:val="22"/>
        </w:rPr>
        <w:t>Ślężna</w:t>
      </w:r>
      <w:proofErr w:type="spellEnd"/>
      <w:r w:rsidRPr="005C5E33">
        <w:rPr>
          <w:rFonts w:ascii="Calibri" w:hAnsi="Calibri"/>
          <w:sz w:val="22"/>
          <w:szCs w:val="22"/>
        </w:rPr>
        <w:t xml:space="preserve"> 2; 55-311 Kostomłoty, bądź przesłać mailem na adres gmina@kostomloty.pl w terminie wskazanym w </w:t>
      </w:r>
      <w:r w:rsidRPr="005C5E33">
        <w:rPr>
          <w:rStyle w:val="Pogrubienie"/>
          <w:rFonts w:ascii="Calibri" w:hAnsi="Calibri"/>
          <w:b w:val="0"/>
          <w:sz w:val="22"/>
          <w:szCs w:val="22"/>
        </w:rPr>
        <w:t>§ 2 pkt. 1,2.</w:t>
      </w:r>
    </w:p>
    <w:p w:rsidR="00B06F6E" w:rsidRPr="005C5E33" w:rsidRDefault="00B06F6E" w:rsidP="00B06F6E">
      <w:pPr>
        <w:pStyle w:val="NormalnyWeb"/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  <w:jc w:val="both"/>
        <w:rPr>
          <w:rStyle w:val="Pogrubienie"/>
          <w:rFonts w:ascii="Calibri" w:hAnsi="Calibri"/>
          <w:b w:val="0"/>
          <w:bCs w:val="0"/>
          <w:sz w:val="22"/>
          <w:szCs w:val="22"/>
        </w:rPr>
      </w:pPr>
      <w:r w:rsidRPr="005C5E33">
        <w:rPr>
          <w:rFonts w:ascii="Calibri" w:hAnsi="Calibri"/>
          <w:sz w:val="22"/>
          <w:szCs w:val="22"/>
        </w:rPr>
        <w:t xml:space="preserve">Z przebiegu konsultacji sporządzony zostanie protokół, który upubliczniony zostanie w sposób identyczny jak ogłoszone zostały konsultacje czyli zgodnie z zapisem </w:t>
      </w:r>
      <w:r w:rsidRPr="005C5E33">
        <w:rPr>
          <w:rStyle w:val="Pogrubienie"/>
          <w:rFonts w:ascii="Calibri" w:hAnsi="Calibri"/>
          <w:b w:val="0"/>
          <w:sz w:val="22"/>
          <w:szCs w:val="22"/>
        </w:rPr>
        <w:t>niniejszego paragrafu pkt. 1.</w:t>
      </w:r>
    </w:p>
    <w:p w:rsidR="00B06F6E" w:rsidRPr="005C5E33" w:rsidRDefault="00B06F6E" w:rsidP="00B06F6E">
      <w:pPr>
        <w:pStyle w:val="NormalnyWeb"/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  <w:jc w:val="both"/>
        <w:rPr>
          <w:rStyle w:val="Pogrubienie"/>
          <w:rFonts w:ascii="Calibri" w:hAnsi="Calibri"/>
          <w:b w:val="0"/>
          <w:bCs w:val="0"/>
          <w:sz w:val="22"/>
          <w:szCs w:val="22"/>
        </w:rPr>
      </w:pPr>
      <w:r w:rsidRPr="005C5E33">
        <w:rPr>
          <w:rStyle w:val="Pogrubienie"/>
          <w:rFonts w:ascii="Calibri" w:hAnsi="Calibri"/>
          <w:b w:val="0"/>
          <w:sz w:val="22"/>
          <w:szCs w:val="22"/>
        </w:rPr>
        <w:t xml:space="preserve">Konsultacje mają charakter opiniodawczy a ich wyniki nie sa wiążące. </w:t>
      </w:r>
    </w:p>
    <w:p w:rsidR="00B06F6E" w:rsidRPr="005C5E33" w:rsidRDefault="00B06F6E" w:rsidP="00B06F6E">
      <w:pPr>
        <w:pStyle w:val="NormalnyWeb"/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  <w:jc w:val="both"/>
        <w:rPr>
          <w:rFonts w:ascii="Calibri" w:hAnsi="Calibri"/>
          <w:sz w:val="22"/>
          <w:szCs w:val="22"/>
        </w:rPr>
      </w:pPr>
      <w:r w:rsidRPr="005C5E33">
        <w:rPr>
          <w:rStyle w:val="Pogrubienie"/>
          <w:rFonts w:ascii="Calibri" w:hAnsi="Calibri"/>
          <w:b w:val="0"/>
          <w:sz w:val="22"/>
          <w:szCs w:val="22"/>
        </w:rPr>
        <w:t xml:space="preserve">Konsultacje uznaje się za ważne bez względu na liczbę uczestniczących w nich podmiotów. </w:t>
      </w:r>
    </w:p>
    <w:p w:rsidR="00B06F6E" w:rsidRDefault="00B06F6E" w:rsidP="00B06F6E">
      <w:pPr>
        <w:pStyle w:val="NormalnyWeb"/>
        <w:spacing w:line="240" w:lineRule="atLeast"/>
        <w:jc w:val="center"/>
        <w:rPr>
          <w:rStyle w:val="Pogrubienie"/>
          <w:rFonts w:ascii="Calibri" w:hAnsi="Calibri"/>
          <w:sz w:val="22"/>
        </w:rPr>
      </w:pPr>
    </w:p>
    <w:p w:rsidR="00B06F6E" w:rsidRPr="005C5E33" w:rsidRDefault="00B06F6E" w:rsidP="00B06F6E">
      <w:pPr>
        <w:pStyle w:val="NormalnyWeb"/>
        <w:spacing w:line="240" w:lineRule="atLeast"/>
        <w:jc w:val="center"/>
        <w:rPr>
          <w:rStyle w:val="Pogrubienie"/>
          <w:rFonts w:ascii="Calibri" w:hAnsi="Calibri"/>
          <w:sz w:val="22"/>
        </w:rPr>
      </w:pPr>
      <w:r w:rsidRPr="005C5E33">
        <w:rPr>
          <w:rStyle w:val="Pogrubienie"/>
          <w:rFonts w:ascii="Calibri" w:hAnsi="Calibri"/>
          <w:sz w:val="22"/>
        </w:rPr>
        <w:t> § 4</w:t>
      </w:r>
    </w:p>
    <w:p w:rsidR="00B06F6E" w:rsidRPr="005C5E33" w:rsidRDefault="00B06F6E" w:rsidP="00B06F6E">
      <w:pPr>
        <w:pStyle w:val="NormalnyWeb"/>
        <w:spacing w:line="240" w:lineRule="atLeast"/>
        <w:rPr>
          <w:rFonts w:ascii="Calibri" w:hAnsi="Calibri"/>
          <w:sz w:val="22"/>
        </w:rPr>
      </w:pPr>
      <w:r w:rsidRPr="005C5E33">
        <w:rPr>
          <w:rFonts w:ascii="Calibri" w:hAnsi="Calibri"/>
          <w:sz w:val="22"/>
        </w:rPr>
        <w:t xml:space="preserve">Za przeprowadzenie konsultacji odpowiada Pracownik Promocji i Współpracy z Zagranicą. </w:t>
      </w:r>
    </w:p>
    <w:p w:rsidR="00B06F6E" w:rsidRDefault="00B06F6E" w:rsidP="00B06F6E">
      <w:pPr>
        <w:pStyle w:val="NormalnyWeb"/>
        <w:spacing w:line="240" w:lineRule="atLeast"/>
        <w:jc w:val="center"/>
        <w:rPr>
          <w:rStyle w:val="Pogrubienie"/>
          <w:rFonts w:ascii="Calibri" w:hAnsi="Calibri"/>
          <w:sz w:val="22"/>
        </w:rPr>
      </w:pPr>
      <w:r w:rsidRPr="005C5E33">
        <w:rPr>
          <w:rStyle w:val="Pogrubienie"/>
          <w:rFonts w:ascii="Calibri" w:hAnsi="Calibri"/>
          <w:sz w:val="22"/>
        </w:rPr>
        <w:t xml:space="preserve">§ </w:t>
      </w:r>
      <w:r>
        <w:rPr>
          <w:rStyle w:val="Pogrubienie"/>
          <w:rFonts w:ascii="Calibri" w:hAnsi="Calibri"/>
          <w:sz w:val="22"/>
        </w:rPr>
        <w:t>5</w:t>
      </w:r>
    </w:p>
    <w:p w:rsidR="00B06F6E" w:rsidRPr="005C5E33" w:rsidRDefault="00B06F6E" w:rsidP="00B06F6E">
      <w:pPr>
        <w:pStyle w:val="NormalnyWeb"/>
        <w:numPr>
          <w:ilvl w:val="0"/>
          <w:numId w:val="1"/>
        </w:numPr>
        <w:tabs>
          <w:tab w:val="left" w:pos="284"/>
        </w:tabs>
        <w:spacing w:line="240" w:lineRule="atLeast"/>
        <w:ind w:left="0" w:firstLine="0"/>
        <w:jc w:val="both"/>
        <w:rPr>
          <w:sz w:val="22"/>
        </w:rPr>
      </w:pPr>
      <w:r w:rsidRPr="005C5E33">
        <w:rPr>
          <w:rFonts w:ascii="Calibri" w:hAnsi="Calibri"/>
          <w:sz w:val="22"/>
        </w:rPr>
        <w:t xml:space="preserve">Projekt uchwały Rady Gminy Kostomłoty w sprawie przyjęcia  rocznego programu współpracy </w:t>
      </w:r>
      <w:r>
        <w:rPr>
          <w:rFonts w:ascii="Calibri" w:hAnsi="Calibri"/>
          <w:sz w:val="22"/>
        </w:rPr>
        <w:t xml:space="preserve">              </w:t>
      </w:r>
      <w:r w:rsidRPr="005C5E33">
        <w:rPr>
          <w:rFonts w:ascii="Calibri" w:hAnsi="Calibri"/>
          <w:sz w:val="22"/>
        </w:rPr>
        <w:t xml:space="preserve">z  organizacjami pozarządowymi oraz podmiotami wymienionymi w art.3 ust.3 ustawy z dnia </w:t>
      </w:r>
      <w:r>
        <w:rPr>
          <w:rFonts w:ascii="Calibri" w:hAnsi="Calibri"/>
          <w:sz w:val="22"/>
        </w:rPr>
        <w:t xml:space="preserve">                       </w:t>
      </w:r>
      <w:r w:rsidRPr="005C5E33">
        <w:rPr>
          <w:rFonts w:ascii="Calibri" w:hAnsi="Calibri"/>
          <w:sz w:val="22"/>
        </w:rPr>
        <w:t xml:space="preserve">24 kwietnia 2003 r. o działalności pożytku publicznego i o wolontariacie stanowi załącznik </w:t>
      </w:r>
      <w:r w:rsidRPr="005C5E33">
        <w:rPr>
          <w:rFonts w:ascii="Calibri" w:hAnsi="Calibri"/>
          <w:b/>
          <w:sz w:val="22"/>
        </w:rPr>
        <w:t xml:space="preserve">nr </w:t>
      </w:r>
      <w:r>
        <w:rPr>
          <w:rFonts w:ascii="Calibri" w:hAnsi="Calibri"/>
          <w:b/>
          <w:sz w:val="22"/>
        </w:rPr>
        <w:t xml:space="preserve">1 </w:t>
      </w:r>
      <w:r>
        <w:rPr>
          <w:rFonts w:ascii="Calibri" w:hAnsi="Calibri"/>
          <w:sz w:val="22"/>
        </w:rPr>
        <w:t xml:space="preserve"> </w:t>
      </w:r>
      <w:r w:rsidRPr="005C5E33">
        <w:rPr>
          <w:rFonts w:ascii="Calibri" w:hAnsi="Calibri"/>
          <w:sz w:val="22"/>
        </w:rPr>
        <w:t>do niniejszego Zarządzenia.</w:t>
      </w:r>
    </w:p>
    <w:p w:rsidR="00B06F6E" w:rsidRPr="005C5E33" w:rsidRDefault="00B06F6E" w:rsidP="00B06F6E">
      <w:pPr>
        <w:pStyle w:val="NormalnyWeb"/>
        <w:numPr>
          <w:ilvl w:val="0"/>
          <w:numId w:val="1"/>
        </w:numPr>
        <w:tabs>
          <w:tab w:val="left" w:pos="284"/>
        </w:tabs>
        <w:spacing w:line="240" w:lineRule="atLeast"/>
        <w:ind w:left="0" w:firstLine="0"/>
        <w:jc w:val="both"/>
        <w:rPr>
          <w:rStyle w:val="Pogrubienie"/>
          <w:sz w:val="22"/>
        </w:rPr>
      </w:pPr>
      <w:r w:rsidRPr="005C5E33">
        <w:rPr>
          <w:rFonts w:ascii="Calibri" w:hAnsi="Calibri"/>
          <w:sz w:val="22"/>
        </w:rPr>
        <w:t xml:space="preserve">Ankieta stanowiąca załącznik </w:t>
      </w:r>
      <w:r w:rsidRPr="005C5E33">
        <w:rPr>
          <w:rFonts w:ascii="Calibri" w:hAnsi="Calibri"/>
          <w:b/>
          <w:sz w:val="22"/>
        </w:rPr>
        <w:t>nr 2</w:t>
      </w:r>
      <w:r w:rsidRPr="005C5E33">
        <w:rPr>
          <w:rFonts w:ascii="Calibri" w:hAnsi="Calibri"/>
          <w:sz w:val="22"/>
        </w:rPr>
        <w:t xml:space="preserve"> do niniejszego Zarządzenia.</w:t>
      </w:r>
    </w:p>
    <w:p w:rsidR="00B06F6E" w:rsidRDefault="00B06F6E" w:rsidP="00B06F6E">
      <w:pPr>
        <w:pStyle w:val="NormalnyWeb"/>
        <w:spacing w:line="240" w:lineRule="atLeast"/>
        <w:jc w:val="center"/>
        <w:rPr>
          <w:rStyle w:val="Pogrubienie"/>
          <w:rFonts w:ascii="Calibri" w:hAnsi="Calibri"/>
          <w:sz w:val="22"/>
        </w:rPr>
      </w:pPr>
    </w:p>
    <w:p w:rsidR="00B06F6E" w:rsidRPr="005C5E33" w:rsidRDefault="00B06F6E" w:rsidP="00B06F6E">
      <w:pPr>
        <w:pStyle w:val="NormalnyWeb"/>
        <w:spacing w:line="240" w:lineRule="atLeast"/>
        <w:jc w:val="center"/>
        <w:rPr>
          <w:sz w:val="22"/>
        </w:rPr>
      </w:pPr>
      <w:r w:rsidRPr="005C5E33">
        <w:rPr>
          <w:rStyle w:val="Pogrubienie"/>
          <w:rFonts w:ascii="Calibri" w:hAnsi="Calibri"/>
          <w:sz w:val="22"/>
        </w:rPr>
        <w:t xml:space="preserve">§ </w:t>
      </w:r>
      <w:r>
        <w:rPr>
          <w:rStyle w:val="Pogrubienie"/>
          <w:rFonts w:ascii="Calibri" w:hAnsi="Calibri"/>
          <w:sz w:val="22"/>
        </w:rPr>
        <w:t>6</w:t>
      </w:r>
    </w:p>
    <w:p w:rsidR="00B06F6E" w:rsidRPr="005C5E33" w:rsidRDefault="00B06F6E" w:rsidP="00B06F6E">
      <w:pPr>
        <w:pStyle w:val="NormalnyWeb"/>
        <w:spacing w:line="240" w:lineRule="atLeast"/>
        <w:rPr>
          <w:rFonts w:ascii="Calibri" w:hAnsi="Calibri"/>
          <w:sz w:val="22"/>
        </w:rPr>
      </w:pPr>
      <w:r w:rsidRPr="005C5E33">
        <w:rPr>
          <w:rFonts w:ascii="Calibri" w:hAnsi="Calibri"/>
          <w:sz w:val="22"/>
        </w:rPr>
        <w:t xml:space="preserve">   Zarządzenie wchodzi w życie z dniem podjęcia</w:t>
      </w:r>
    </w:p>
    <w:p w:rsidR="00B06F6E" w:rsidRDefault="00B06F6E" w:rsidP="00B06F6E">
      <w:pPr>
        <w:pStyle w:val="NormalnyWeb"/>
        <w:spacing w:line="240" w:lineRule="atLeast"/>
        <w:rPr>
          <w:rFonts w:ascii="Calibri" w:hAnsi="Calibri"/>
        </w:rPr>
      </w:pPr>
    </w:p>
    <w:p w:rsidR="00B06F6E" w:rsidRDefault="00B06F6E" w:rsidP="00B06F6E">
      <w:pPr>
        <w:pStyle w:val="NormalnyWeb"/>
        <w:spacing w:line="240" w:lineRule="atLeast"/>
        <w:rPr>
          <w:rFonts w:ascii="Calibri" w:hAnsi="Calibri"/>
        </w:rPr>
      </w:pPr>
    </w:p>
    <w:p w:rsidR="00B06F6E" w:rsidRPr="005C5E33" w:rsidRDefault="00B06F6E" w:rsidP="00B06F6E">
      <w:pPr>
        <w:pStyle w:val="Tytu"/>
        <w:rPr>
          <w:rFonts w:ascii="Calibri" w:hAnsi="Calibri"/>
          <w:sz w:val="22"/>
          <w:szCs w:val="24"/>
        </w:rPr>
      </w:pPr>
    </w:p>
    <w:p w:rsidR="00B06F6E" w:rsidRPr="005C5E33" w:rsidRDefault="00B06F6E" w:rsidP="00B06F6E">
      <w:pPr>
        <w:pStyle w:val="Tytu"/>
        <w:rPr>
          <w:rFonts w:ascii="Calibri" w:hAnsi="Calibri"/>
          <w:b w:val="0"/>
          <w:sz w:val="22"/>
          <w:szCs w:val="24"/>
        </w:rPr>
      </w:pPr>
    </w:p>
    <w:p w:rsidR="00B06F6E" w:rsidRPr="005C5E33" w:rsidRDefault="00B06F6E" w:rsidP="00AA581A">
      <w:pPr>
        <w:pStyle w:val="Tytu"/>
        <w:ind w:left="4248" w:firstLine="708"/>
        <w:jc w:val="right"/>
        <w:rPr>
          <w:rFonts w:ascii="Calibri" w:hAnsi="Calibri"/>
          <w:b w:val="0"/>
          <w:sz w:val="22"/>
          <w:szCs w:val="24"/>
        </w:rPr>
      </w:pPr>
      <w:r w:rsidRPr="005C5E33">
        <w:rPr>
          <w:rFonts w:ascii="Calibri" w:hAnsi="Calibri"/>
          <w:b w:val="0"/>
          <w:sz w:val="22"/>
          <w:szCs w:val="24"/>
        </w:rPr>
        <w:t xml:space="preserve"> Wójt Gminy Kostomłoty</w:t>
      </w:r>
    </w:p>
    <w:p w:rsidR="00B06F6E" w:rsidRPr="005C5E33" w:rsidRDefault="00B06F6E" w:rsidP="00AA581A">
      <w:pPr>
        <w:pStyle w:val="Tytu"/>
        <w:ind w:left="4248" w:firstLine="5"/>
        <w:jc w:val="right"/>
        <w:rPr>
          <w:rFonts w:ascii="Calibri" w:hAnsi="Calibri"/>
          <w:b w:val="0"/>
          <w:sz w:val="22"/>
          <w:szCs w:val="24"/>
        </w:rPr>
      </w:pPr>
      <w:r w:rsidRPr="005C5E33">
        <w:rPr>
          <w:rFonts w:ascii="Calibri" w:hAnsi="Calibri"/>
          <w:b w:val="0"/>
          <w:sz w:val="22"/>
          <w:szCs w:val="24"/>
        </w:rPr>
        <w:t xml:space="preserve">                     Stanisław </w:t>
      </w:r>
      <w:proofErr w:type="spellStart"/>
      <w:r w:rsidRPr="005C5E33">
        <w:rPr>
          <w:rFonts w:ascii="Calibri" w:hAnsi="Calibri"/>
          <w:b w:val="0"/>
          <w:sz w:val="22"/>
          <w:szCs w:val="24"/>
        </w:rPr>
        <w:t>Wicha</w:t>
      </w:r>
      <w:proofErr w:type="spellEnd"/>
    </w:p>
    <w:p w:rsidR="00B06F6E" w:rsidRDefault="00B06F6E" w:rsidP="00B06F6E">
      <w:pPr>
        <w:pStyle w:val="Tytu"/>
        <w:rPr>
          <w:rFonts w:ascii="Calibri" w:hAnsi="Calibri"/>
          <w:sz w:val="24"/>
          <w:szCs w:val="24"/>
        </w:rPr>
      </w:pPr>
    </w:p>
    <w:p w:rsidR="008F3298" w:rsidRDefault="008F3298" w:rsidP="00B06F6E">
      <w:pPr>
        <w:pStyle w:val="Tytu"/>
        <w:rPr>
          <w:rFonts w:ascii="Calibri" w:hAnsi="Calibri"/>
          <w:sz w:val="24"/>
          <w:szCs w:val="24"/>
        </w:rPr>
      </w:pPr>
    </w:p>
    <w:p w:rsidR="008F3298" w:rsidRDefault="008F3298" w:rsidP="00B06F6E">
      <w:pPr>
        <w:pStyle w:val="Tytu"/>
        <w:rPr>
          <w:rFonts w:ascii="Calibri" w:hAnsi="Calibri"/>
          <w:sz w:val="24"/>
          <w:szCs w:val="24"/>
        </w:rPr>
      </w:pPr>
    </w:p>
    <w:p w:rsidR="008F3298" w:rsidRDefault="008F3298" w:rsidP="00B06F6E">
      <w:pPr>
        <w:pStyle w:val="Tytu"/>
        <w:rPr>
          <w:rFonts w:ascii="Calibri" w:hAnsi="Calibri"/>
          <w:sz w:val="24"/>
          <w:szCs w:val="24"/>
        </w:rPr>
      </w:pPr>
    </w:p>
    <w:p w:rsidR="008F3298" w:rsidRDefault="008F3298" w:rsidP="00B06F6E">
      <w:pPr>
        <w:pStyle w:val="Tytu"/>
        <w:rPr>
          <w:rFonts w:ascii="Calibri" w:hAnsi="Calibri"/>
          <w:sz w:val="24"/>
          <w:szCs w:val="24"/>
        </w:rPr>
      </w:pPr>
    </w:p>
    <w:p w:rsidR="008F3298" w:rsidRDefault="008F3298" w:rsidP="00B06F6E">
      <w:pPr>
        <w:pStyle w:val="Tytu"/>
        <w:rPr>
          <w:rFonts w:ascii="Calibri" w:hAnsi="Calibri"/>
          <w:sz w:val="24"/>
          <w:szCs w:val="24"/>
        </w:rPr>
      </w:pPr>
    </w:p>
    <w:p w:rsidR="008F3298" w:rsidRDefault="008F3298" w:rsidP="00B06F6E">
      <w:pPr>
        <w:pStyle w:val="Tytu"/>
        <w:rPr>
          <w:rFonts w:ascii="Calibri" w:hAnsi="Calibri"/>
          <w:sz w:val="24"/>
          <w:szCs w:val="24"/>
        </w:rPr>
      </w:pPr>
    </w:p>
    <w:p w:rsidR="008F3298" w:rsidRDefault="008F3298" w:rsidP="00B06F6E">
      <w:pPr>
        <w:pStyle w:val="Tytu"/>
        <w:rPr>
          <w:rFonts w:ascii="Calibri" w:hAnsi="Calibri"/>
          <w:sz w:val="24"/>
          <w:szCs w:val="24"/>
        </w:rPr>
      </w:pPr>
    </w:p>
    <w:p w:rsidR="008F3298" w:rsidRDefault="008F3298" w:rsidP="00B06F6E">
      <w:pPr>
        <w:pStyle w:val="Tytu"/>
        <w:rPr>
          <w:rFonts w:ascii="Calibri" w:hAnsi="Calibri"/>
          <w:sz w:val="24"/>
          <w:szCs w:val="24"/>
        </w:rPr>
      </w:pPr>
    </w:p>
    <w:p w:rsidR="008F3298" w:rsidRDefault="008F3298" w:rsidP="00B06F6E">
      <w:pPr>
        <w:pStyle w:val="Tytu"/>
        <w:rPr>
          <w:rFonts w:ascii="Calibri" w:hAnsi="Calibri"/>
          <w:sz w:val="24"/>
          <w:szCs w:val="24"/>
        </w:rPr>
      </w:pPr>
    </w:p>
    <w:p w:rsidR="008F3298" w:rsidRDefault="008F3298" w:rsidP="00B06F6E">
      <w:pPr>
        <w:pStyle w:val="Tytu"/>
        <w:rPr>
          <w:rFonts w:ascii="Calibri" w:hAnsi="Calibri"/>
          <w:sz w:val="24"/>
          <w:szCs w:val="24"/>
        </w:rPr>
      </w:pPr>
    </w:p>
    <w:p w:rsidR="008F3298" w:rsidRDefault="008F3298" w:rsidP="00B06F6E">
      <w:pPr>
        <w:pStyle w:val="Tytu"/>
        <w:rPr>
          <w:rFonts w:ascii="Calibri" w:hAnsi="Calibri"/>
          <w:sz w:val="24"/>
          <w:szCs w:val="24"/>
        </w:rPr>
      </w:pPr>
    </w:p>
    <w:p w:rsidR="008F3298" w:rsidRDefault="008F3298" w:rsidP="00B06F6E">
      <w:pPr>
        <w:pStyle w:val="Tytu"/>
        <w:rPr>
          <w:rFonts w:ascii="Calibri" w:hAnsi="Calibri"/>
          <w:sz w:val="24"/>
          <w:szCs w:val="24"/>
        </w:rPr>
      </w:pPr>
    </w:p>
    <w:p w:rsidR="008F3298" w:rsidRDefault="008F3298" w:rsidP="00B06F6E">
      <w:pPr>
        <w:pStyle w:val="Tytu"/>
        <w:rPr>
          <w:rFonts w:ascii="Calibri" w:hAnsi="Calibri"/>
          <w:sz w:val="24"/>
          <w:szCs w:val="24"/>
        </w:rPr>
      </w:pPr>
    </w:p>
    <w:p w:rsidR="008F3298" w:rsidRDefault="008F3298" w:rsidP="00B06F6E">
      <w:pPr>
        <w:pStyle w:val="Tytu"/>
        <w:rPr>
          <w:rFonts w:ascii="Calibri" w:hAnsi="Calibri"/>
          <w:sz w:val="24"/>
          <w:szCs w:val="24"/>
        </w:rPr>
      </w:pPr>
    </w:p>
    <w:p w:rsidR="008F3298" w:rsidRDefault="008F3298" w:rsidP="00B06F6E">
      <w:pPr>
        <w:pStyle w:val="Tytu"/>
        <w:rPr>
          <w:rFonts w:ascii="Calibri" w:hAnsi="Calibri"/>
          <w:sz w:val="24"/>
          <w:szCs w:val="24"/>
        </w:rPr>
      </w:pPr>
    </w:p>
    <w:p w:rsidR="008F3298" w:rsidRDefault="008F3298" w:rsidP="00B06F6E">
      <w:pPr>
        <w:pStyle w:val="Tytu"/>
        <w:rPr>
          <w:rFonts w:ascii="Calibri" w:hAnsi="Calibri"/>
          <w:sz w:val="24"/>
          <w:szCs w:val="24"/>
        </w:rPr>
      </w:pPr>
    </w:p>
    <w:p w:rsidR="008F3298" w:rsidRDefault="008F3298" w:rsidP="00B06F6E">
      <w:pPr>
        <w:pStyle w:val="Tytu"/>
        <w:rPr>
          <w:rFonts w:ascii="Calibri" w:hAnsi="Calibri"/>
          <w:sz w:val="24"/>
          <w:szCs w:val="24"/>
        </w:rPr>
      </w:pPr>
    </w:p>
    <w:p w:rsidR="008F3298" w:rsidRDefault="008F3298" w:rsidP="00B06F6E">
      <w:pPr>
        <w:pStyle w:val="Tytu"/>
        <w:rPr>
          <w:rFonts w:ascii="Calibri" w:hAnsi="Calibri"/>
          <w:sz w:val="24"/>
          <w:szCs w:val="24"/>
        </w:rPr>
      </w:pPr>
    </w:p>
    <w:p w:rsidR="008F3298" w:rsidRDefault="008F3298" w:rsidP="00B06F6E">
      <w:pPr>
        <w:pStyle w:val="Tytu"/>
        <w:rPr>
          <w:rFonts w:ascii="Calibri" w:hAnsi="Calibri"/>
          <w:sz w:val="24"/>
          <w:szCs w:val="24"/>
        </w:rPr>
      </w:pPr>
    </w:p>
    <w:p w:rsidR="008F3298" w:rsidRDefault="008F3298" w:rsidP="00B06F6E">
      <w:pPr>
        <w:pStyle w:val="Tytu"/>
        <w:rPr>
          <w:rFonts w:ascii="Calibri" w:hAnsi="Calibri"/>
          <w:sz w:val="24"/>
          <w:szCs w:val="24"/>
        </w:rPr>
      </w:pPr>
    </w:p>
    <w:p w:rsidR="008F3298" w:rsidRDefault="008F3298" w:rsidP="00B06F6E">
      <w:pPr>
        <w:pStyle w:val="Tytu"/>
        <w:rPr>
          <w:rFonts w:ascii="Calibri" w:hAnsi="Calibri"/>
          <w:sz w:val="24"/>
          <w:szCs w:val="24"/>
        </w:rPr>
      </w:pPr>
    </w:p>
    <w:p w:rsidR="008F3298" w:rsidRDefault="008F3298" w:rsidP="00B06F6E">
      <w:pPr>
        <w:pStyle w:val="Tytu"/>
        <w:rPr>
          <w:rFonts w:ascii="Calibri" w:hAnsi="Calibri"/>
          <w:sz w:val="24"/>
          <w:szCs w:val="24"/>
        </w:rPr>
      </w:pPr>
    </w:p>
    <w:p w:rsidR="008F3298" w:rsidRDefault="008F3298" w:rsidP="008F3298">
      <w:pPr>
        <w:pStyle w:val="Tytu"/>
        <w:rPr>
          <w:rFonts w:ascii="Calibri" w:hAnsi="Calibri"/>
          <w:sz w:val="24"/>
          <w:szCs w:val="24"/>
        </w:rPr>
      </w:pPr>
    </w:p>
    <w:p w:rsidR="008F3298" w:rsidRDefault="008F3298" w:rsidP="008F3298">
      <w:pPr>
        <w:spacing w:after="0"/>
        <w:jc w:val="right"/>
      </w:pPr>
      <w:r>
        <w:rPr>
          <w:b/>
        </w:rPr>
        <w:t>Załącznik nr 1</w:t>
      </w:r>
      <w:r>
        <w:t xml:space="preserve"> do Zarządzenia nr 371/17 </w:t>
      </w:r>
    </w:p>
    <w:p w:rsidR="008F3298" w:rsidRDefault="008F3298" w:rsidP="008F3298">
      <w:pPr>
        <w:spacing w:after="0"/>
        <w:jc w:val="right"/>
      </w:pPr>
      <w:r>
        <w:t>Wójta Gminy Kostomłoty z dnia 04.10.2017</w:t>
      </w:r>
    </w:p>
    <w:p w:rsidR="008F3298" w:rsidRDefault="008F3298" w:rsidP="008F3298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F3298" w:rsidRDefault="008F3298" w:rsidP="008F3298">
      <w:pPr>
        <w:jc w:val="right"/>
        <w:rPr>
          <w:b/>
          <w:caps/>
          <w:color w:val="FF0000"/>
        </w:rPr>
      </w:pPr>
      <w:r>
        <w:rPr>
          <w:b/>
          <w:caps/>
          <w:color w:val="FF0000"/>
        </w:rPr>
        <w:t>projekt</w:t>
      </w:r>
    </w:p>
    <w:p w:rsidR="008F3298" w:rsidRDefault="008F3298" w:rsidP="008F3298">
      <w:pPr>
        <w:spacing w:after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Uchwała nr ....................</w:t>
      </w:r>
      <w:r>
        <w:rPr>
          <w:b/>
          <w:caps/>
          <w:sz w:val="24"/>
          <w:szCs w:val="24"/>
        </w:rPr>
        <w:br/>
        <w:t>Rady gminy kostomłoty</w:t>
      </w:r>
    </w:p>
    <w:p w:rsidR="008F3298" w:rsidRDefault="008F3298" w:rsidP="008F329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 dnia .................... 2017 r.</w:t>
      </w:r>
    </w:p>
    <w:p w:rsidR="008F3298" w:rsidRDefault="008F3298" w:rsidP="008F3298">
      <w:pPr>
        <w:spacing w:after="0"/>
        <w:jc w:val="center"/>
        <w:rPr>
          <w:caps/>
          <w:sz w:val="24"/>
          <w:szCs w:val="24"/>
        </w:rPr>
      </w:pPr>
    </w:p>
    <w:p w:rsidR="008F3298" w:rsidRDefault="008F3298" w:rsidP="008F3298">
      <w:pPr>
        <w:keepNext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 sprawie przyjęcia „Programu współpracy Gminy Kostomłoty z organizacjami pozarządowymi oraz innymi podmiotami prowadzącymi działalność pożytku publicznego          na 2018 rok”</w:t>
      </w:r>
    </w:p>
    <w:p w:rsidR="008F3298" w:rsidRDefault="008F3298" w:rsidP="008F3298">
      <w:pPr>
        <w:keepLines/>
        <w:jc w:val="both"/>
        <w:rPr>
          <w:sz w:val="24"/>
          <w:szCs w:val="24"/>
        </w:rPr>
      </w:pPr>
      <w:r>
        <w:rPr>
          <w:sz w:val="24"/>
          <w:szCs w:val="24"/>
        </w:rPr>
        <w:t>Na podstawie art. 18 ust. 2 pkt. 15 ustawy z dnia 8 marca 1990 roku o samorządzie gminnym</w:t>
      </w:r>
      <w:r>
        <w:rPr>
          <w:sz w:val="24"/>
          <w:szCs w:val="24"/>
        </w:rPr>
        <w:br/>
        <w:t>(t. j. Dz. U. 2016, poz. 446) oraz art. 5a ust. 1, 4 ustawy z dnia 24 kwietnia 2003 r. o działalności pożytku publicznego i o wolontariacie (Dz. U. z 2016 r. poz. 1817 i 1948                   oraz z 2017 r. poz. 60 i 573), uchwala się, co następuje:</w:t>
      </w:r>
    </w:p>
    <w:p w:rsidR="008F3298" w:rsidRDefault="008F3298" w:rsidP="008F3298">
      <w:pPr>
        <w:keepLines/>
        <w:rPr>
          <w:sz w:val="24"/>
          <w:szCs w:val="24"/>
        </w:rPr>
      </w:pPr>
    </w:p>
    <w:p w:rsidR="008F3298" w:rsidRDefault="008F3298" w:rsidP="008F3298">
      <w:pPr>
        <w:keepLines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8F3298" w:rsidRDefault="008F3298" w:rsidP="008F3298">
      <w:pPr>
        <w:keepLines/>
        <w:jc w:val="both"/>
        <w:rPr>
          <w:sz w:val="24"/>
          <w:szCs w:val="24"/>
        </w:rPr>
      </w:pPr>
      <w:r>
        <w:rPr>
          <w:sz w:val="24"/>
          <w:szCs w:val="24"/>
        </w:rPr>
        <w:t>Uchwala się „Program współpracy Gminy Kostomłoty z organizacjami pozarządowymi oraz innymi podmiotami prowadzącymi działalność pożytku publicznego na 2018 rok”, stanowiący załącznik do niniejszej uchwały.</w:t>
      </w:r>
    </w:p>
    <w:p w:rsidR="008F3298" w:rsidRDefault="008F3298" w:rsidP="008F3298">
      <w:pPr>
        <w:keepLines/>
        <w:rPr>
          <w:sz w:val="24"/>
          <w:szCs w:val="24"/>
        </w:rPr>
      </w:pPr>
    </w:p>
    <w:p w:rsidR="008F3298" w:rsidRDefault="008F3298" w:rsidP="008F3298">
      <w:pPr>
        <w:keepLines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8F3298" w:rsidRDefault="008F3298" w:rsidP="008F3298">
      <w:pPr>
        <w:keepLines/>
        <w:rPr>
          <w:sz w:val="24"/>
          <w:szCs w:val="24"/>
        </w:rPr>
      </w:pPr>
      <w:r>
        <w:rPr>
          <w:sz w:val="24"/>
          <w:szCs w:val="24"/>
        </w:rPr>
        <w:t xml:space="preserve">Wykonanie uchwały powierza się Wójtowi Gminy Kostomłoty. </w:t>
      </w:r>
    </w:p>
    <w:p w:rsidR="008F3298" w:rsidRDefault="008F3298" w:rsidP="008F3298">
      <w:pPr>
        <w:keepLines/>
        <w:rPr>
          <w:sz w:val="24"/>
          <w:szCs w:val="24"/>
        </w:rPr>
      </w:pPr>
    </w:p>
    <w:p w:rsidR="008F3298" w:rsidRDefault="008F3298" w:rsidP="008F3298">
      <w:pPr>
        <w:keepLines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8F3298" w:rsidRDefault="008F3298" w:rsidP="008F3298">
      <w:pPr>
        <w:rPr>
          <w:sz w:val="24"/>
          <w:szCs w:val="24"/>
        </w:rPr>
      </w:pPr>
      <w:r>
        <w:rPr>
          <w:sz w:val="24"/>
          <w:szCs w:val="24"/>
        </w:rPr>
        <w:t>Uchwała wchodzi w życie z dniem podjęcia.</w:t>
      </w:r>
    </w:p>
    <w:p w:rsidR="008F3298" w:rsidRDefault="008F3298" w:rsidP="008F3298">
      <w:pPr>
        <w:spacing w:line="360" w:lineRule="auto"/>
      </w:pPr>
    </w:p>
    <w:p w:rsidR="008F3298" w:rsidRDefault="008F3298" w:rsidP="008F3298">
      <w:pPr>
        <w:spacing w:line="360" w:lineRule="auto"/>
      </w:pPr>
    </w:p>
    <w:p w:rsidR="008F3298" w:rsidRDefault="008F3298" w:rsidP="008F3298">
      <w:pPr>
        <w:spacing w:line="360" w:lineRule="auto"/>
      </w:pPr>
    </w:p>
    <w:p w:rsidR="008F3298" w:rsidRDefault="008F3298" w:rsidP="008F3298">
      <w:pPr>
        <w:spacing w:line="360" w:lineRule="auto"/>
      </w:pPr>
    </w:p>
    <w:p w:rsidR="008F3298" w:rsidRDefault="008F3298" w:rsidP="008F3298">
      <w:pPr>
        <w:spacing w:line="360" w:lineRule="auto"/>
      </w:pPr>
    </w:p>
    <w:p w:rsidR="008F3298" w:rsidRDefault="008F3298" w:rsidP="008F3298">
      <w:pPr>
        <w:spacing w:before="120" w:after="120"/>
        <w:jc w:val="center"/>
        <w:rPr>
          <w:b/>
          <w:color w:val="17365D" w:themeColor="text2" w:themeShade="BF"/>
          <w:spacing w:val="20"/>
          <w:sz w:val="28"/>
        </w:rPr>
      </w:pPr>
      <w:r>
        <w:rPr>
          <w:b/>
          <w:color w:val="17365D" w:themeColor="text2" w:themeShade="BF"/>
          <w:spacing w:val="20"/>
          <w:sz w:val="28"/>
        </w:rPr>
        <w:lastRenderedPageBreak/>
        <w:t>Uzasadnienie</w:t>
      </w:r>
    </w:p>
    <w:p w:rsidR="008F3298" w:rsidRDefault="008F3298" w:rsidP="008F3298">
      <w:pPr>
        <w:spacing w:before="120" w:after="120"/>
        <w:jc w:val="center"/>
        <w:rPr>
          <w:b/>
          <w:spacing w:val="20"/>
        </w:rPr>
      </w:pPr>
    </w:p>
    <w:p w:rsidR="008F3298" w:rsidRDefault="008F3298" w:rsidP="008F3298">
      <w:pPr>
        <w:ind w:firstLine="708"/>
        <w:jc w:val="both"/>
        <w:rPr>
          <w:rStyle w:val="Pogrubienie"/>
          <w:sz w:val="24"/>
        </w:rPr>
      </w:pPr>
      <w:r>
        <w:rPr>
          <w:rStyle w:val="Pogrubienie"/>
          <w:sz w:val="24"/>
        </w:rPr>
        <w:t>Uchwalenie rocznego programu współpracy Gminy Kostomłoty z organizacjami pozarządowymi oraz innymi podmiotami prowadzącymi działalność pożytku publicznego na rok 2018 stanowi wypełnienie obligatoryjnego zapisu art. 5a ustawy z dnia 24 kwietnia 2003 roku o działalności pożytku publicznego i o wolontariacie  (Dz. U. z 2016 r. poz. 1817 i 1948 oraz z 2017 r. poz. 60 i 573).</w:t>
      </w:r>
    </w:p>
    <w:p w:rsidR="008F3298" w:rsidRDefault="008F3298" w:rsidP="008F3298">
      <w:pPr>
        <w:spacing w:after="0"/>
        <w:ind w:firstLine="708"/>
        <w:jc w:val="both"/>
      </w:pPr>
      <w:r>
        <w:rPr>
          <w:sz w:val="24"/>
        </w:rPr>
        <w:t xml:space="preserve">Organizacje pozarządowe skupiające aktywnych obywateli i podejmujące inicjatywy                     na rzecz lokalnych społeczności są ważnym ogniwem prowadzonej przez samorząd gminy polityki, pobudzają aktywność obywatelską, uczą dialogu społecznego są swoistego rodzaju łącznikami </w:t>
      </w:r>
      <w:proofErr w:type="spellStart"/>
      <w:r>
        <w:rPr>
          <w:sz w:val="24"/>
        </w:rPr>
        <w:t>mdz</w:t>
      </w:r>
      <w:proofErr w:type="spellEnd"/>
      <w:r>
        <w:rPr>
          <w:sz w:val="24"/>
        </w:rPr>
        <w:t>. obywatelami a samorządem.</w:t>
      </w:r>
    </w:p>
    <w:p w:rsidR="008F3298" w:rsidRDefault="008F3298" w:rsidP="008F3298">
      <w:pPr>
        <w:spacing w:after="0"/>
        <w:ind w:firstLine="708"/>
        <w:jc w:val="both"/>
        <w:rPr>
          <w:sz w:val="24"/>
        </w:rPr>
      </w:pPr>
    </w:p>
    <w:p w:rsidR="008F3298" w:rsidRDefault="008F3298" w:rsidP="008F3298">
      <w:pPr>
        <w:spacing w:after="0"/>
        <w:ind w:firstLine="708"/>
        <w:jc w:val="both"/>
        <w:rPr>
          <w:sz w:val="24"/>
        </w:rPr>
      </w:pPr>
      <w:r>
        <w:rPr>
          <w:sz w:val="24"/>
        </w:rPr>
        <w:t xml:space="preserve">Przyjmując Program współpracy gminy Kostomłoty z organizacjami pozarządowymi                  oraz podmiotami, o których mowa w art. 3 ust. 3 ustawy z dnia 24 kwietnia 2003 r. o działalności pożytku publicznego i o wolontariacie na rok 2018 Rada Gminy Kostomłoty wyraża wolę budowania dialogu obywatelskiego, stwarzania warunków do realizacji inicjatyw służących mieszkańcom oraz deklaruje współpracę z organizacjami pozarządowymi w realizacji zadań ustawowych. </w:t>
      </w:r>
    </w:p>
    <w:p w:rsidR="008F3298" w:rsidRDefault="008F3298" w:rsidP="008F32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F3298" w:rsidRDefault="008F3298" w:rsidP="008F3298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17365D" w:themeColor="text2" w:themeShade="BF"/>
          <w:sz w:val="36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17365D" w:themeColor="text2" w:themeShade="BF"/>
          <w:sz w:val="36"/>
          <w:szCs w:val="22"/>
        </w:rPr>
      </w:pPr>
      <w:r>
        <w:rPr>
          <w:rFonts w:asciiTheme="minorHAnsi" w:hAnsiTheme="minorHAnsi" w:cs="Times New Roman"/>
          <w:b/>
          <w:bCs/>
          <w:color w:val="17365D" w:themeColor="text2" w:themeShade="BF"/>
          <w:sz w:val="36"/>
          <w:szCs w:val="22"/>
        </w:rPr>
        <w:lastRenderedPageBreak/>
        <w:t xml:space="preserve">PROGRAM WSPÓŁPRACY GMINY KOSTOMŁOTY </w:t>
      </w: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17365D" w:themeColor="text2" w:themeShade="BF"/>
          <w:sz w:val="36"/>
          <w:szCs w:val="22"/>
        </w:rPr>
      </w:pPr>
      <w:r>
        <w:rPr>
          <w:rFonts w:asciiTheme="minorHAnsi" w:hAnsiTheme="minorHAnsi" w:cs="Times New Roman"/>
          <w:b/>
          <w:bCs/>
          <w:color w:val="17365D" w:themeColor="text2" w:themeShade="BF"/>
          <w:sz w:val="36"/>
          <w:szCs w:val="22"/>
        </w:rPr>
        <w:t xml:space="preserve">Z ORGANIZACJAMI POZARZĄDOWYMI </w:t>
      </w: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17365D" w:themeColor="text2" w:themeShade="BF"/>
          <w:sz w:val="36"/>
          <w:szCs w:val="22"/>
        </w:rPr>
      </w:pPr>
      <w:r>
        <w:rPr>
          <w:rFonts w:asciiTheme="minorHAnsi" w:hAnsiTheme="minorHAnsi" w:cs="Times New Roman"/>
          <w:b/>
          <w:bCs/>
          <w:color w:val="17365D" w:themeColor="text2" w:themeShade="BF"/>
          <w:sz w:val="36"/>
          <w:szCs w:val="22"/>
        </w:rPr>
        <w:t>W ROKU 2018</w:t>
      </w: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36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40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40"/>
          <w:szCs w:val="22"/>
        </w:rPr>
      </w:pPr>
      <w:r>
        <w:rPr>
          <w:rFonts w:asciiTheme="minorHAnsi" w:hAnsiTheme="minorHAnsi" w:cs="Times New Roman"/>
          <w:b/>
          <w:noProof/>
          <w:color w:val="000000"/>
          <w:sz w:val="40"/>
          <w:szCs w:val="22"/>
        </w:rPr>
        <w:drawing>
          <wp:inline distT="0" distB="0" distL="0" distR="0">
            <wp:extent cx="2990850" cy="453390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eata\Pulpit\OBRAZKI NA STRONE\h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34728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40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40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40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40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40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40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40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40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40"/>
          <w:szCs w:val="22"/>
        </w:rPr>
      </w:pP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40"/>
          <w:szCs w:val="22"/>
        </w:rPr>
      </w:pPr>
    </w:p>
    <w:p w:rsidR="008F3298" w:rsidRDefault="008F3298" w:rsidP="008F3298">
      <w:pPr>
        <w:pStyle w:val="HTML-wstpniesformatowany"/>
        <w:ind w:left="360" w:hanging="360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8F3298" w:rsidRDefault="008F3298" w:rsidP="008F3298">
      <w:pPr>
        <w:pStyle w:val="HTML-wstpniesformatowany"/>
        <w:ind w:left="360" w:hanging="360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  <w:r>
        <w:rPr>
          <w:rFonts w:asciiTheme="minorHAnsi" w:hAnsiTheme="minorHAnsi" w:cs="Times New Roman"/>
          <w:b/>
          <w:bCs/>
          <w:color w:val="000000"/>
          <w:sz w:val="24"/>
          <w:szCs w:val="24"/>
        </w:rPr>
        <w:lastRenderedPageBreak/>
        <w:t>§ 1.</w:t>
      </w: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  <w:r>
        <w:rPr>
          <w:rFonts w:asciiTheme="minorHAnsi" w:hAnsiTheme="minorHAnsi" w:cs="Times New Roman"/>
          <w:b/>
          <w:bCs/>
          <w:color w:val="000000"/>
          <w:sz w:val="24"/>
          <w:szCs w:val="24"/>
        </w:rPr>
        <w:t>Postanowienia ogólne</w:t>
      </w: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8F3298" w:rsidRDefault="008F3298" w:rsidP="008F3298">
      <w:pPr>
        <w:pStyle w:val="HTML-wstpniesformatowany"/>
        <w:ind w:left="360" w:hanging="36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>1. Ilekroć w Programie współpracy gminy Kostomłoty z organizacjami pozarządowymi                w 2018 r. mowa jest o:</w:t>
      </w:r>
    </w:p>
    <w:p w:rsidR="008F3298" w:rsidRDefault="008F3298" w:rsidP="008F3298">
      <w:pPr>
        <w:pStyle w:val="HTML-wstpniesformatowany"/>
        <w:numPr>
          <w:ilvl w:val="0"/>
          <w:numId w:val="3"/>
        </w:numPr>
        <w:tabs>
          <w:tab w:val="clear" w:pos="720"/>
        </w:tabs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b/>
          <w:color w:val="000000"/>
          <w:sz w:val="24"/>
          <w:szCs w:val="24"/>
        </w:rPr>
        <w:t xml:space="preserve">ustawie </w:t>
      </w:r>
      <w:r>
        <w:rPr>
          <w:rFonts w:asciiTheme="minorHAnsi" w:hAnsiTheme="minorHAnsi" w:cs="Times New Roman"/>
          <w:color w:val="000000"/>
          <w:sz w:val="24"/>
          <w:szCs w:val="24"/>
        </w:rPr>
        <w:t>– należy przez to rozumieć ustawę z dnia 24 kwietnia 2003 r. o działalności pożytku publicznego i o wolontariacie;</w:t>
      </w:r>
    </w:p>
    <w:p w:rsidR="008F3298" w:rsidRDefault="008F3298" w:rsidP="008F3298">
      <w:pPr>
        <w:pStyle w:val="HTML-wstpniesformatowany"/>
        <w:numPr>
          <w:ilvl w:val="0"/>
          <w:numId w:val="3"/>
        </w:numPr>
        <w:tabs>
          <w:tab w:val="clear" w:pos="720"/>
        </w:tabs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b/>
          <w:color w:val="000000"/>
          <w:sz w:val="24"/>
          <w:szCs w:val="24"/>
        </w:rPr>
        <w:t>programie</w:t>
      </w:r>
      <w:r>
        <w:rPr>
          <w:rFonts w:asciiTheme="minorHAnsi" w:hAnsiTheme="minorHAnsi" w:cs="Times New Roman"/>
          <w:color w:val="000000"/>
          <w:sz w:val="24"/>
          <w:szCs w:val="24"/>
        </w:rPr>
        <w:t xml:space="preserve"> - należy przez to rozumieć Program Współpracy Gminy Kostomłoty                    z organizacjami pozarządowymi w 2018 r.;</w:t>
      </w:r>
    </w:p>
    <w:p w:rsidR="008F3298" w:rsidRDefault="008F3298" w:rsidP="008F3298">
      <w:pPr>
        <w:pStyle w:val="HTML-wstpniesformatowany"/>
        <w:numPr>
          <w:ilvl w:val="0"/>
          <w:numId w:val="3"/>
        </w:numPr>
        <w:tabs>
          <w:tab w:val="clear" w:pos="720"/>
        </w:tabs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b/>
          <w:color w:val="000000"/>
          <w:sz w:val="24"/>
          <w:szCs w:val="24"/>
        </w:rPr>
        <w:t xml:space="preserve">gminie </w:t>
      </w:r>
      <w:r>
        <w:rPr>
          <w:rFonts w:asciiTheme="minorHAnsi" w:hAnsiTheme="minorHAnsi" w:cs="Times New Roman"/>
          <w:color w:val="000000"/>
          <w:sz w:val="24"/>
          <w:szCs w:val="24"/>
        </w:rPr>
        <w:t>– należy przez to rozumieć gminę Kostomłoty;</w:t>
      </w:r>
    </w:p>
    <w:p w:rsidR="008F3298" w:rsidRDefault="008F3298" w:rsidP="008F3298">
      <w:pPr>
        <w:pStyle w:val="HTML-wstpniesformatowany"/>
        <w:numPr>
          <w:ilvl w:val="0"/>
          <w:numId w:val="3"/>
        </w:numPr>
        <w:tabs>
          <w:tab w:val="clear" w:pos="720"/>
        </w:tabs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b/>
          <w:color w:val="000000"/>
          <w:sz w:val="24"/>
          <w:szCs w:val="24"/>
        </w:rPr>
        <w:t xml:space="preserve">wójcie </w:t>
      </w:r>
      <w:r>
        <w:rPr>
          <w:rFonts w:asciiTheme="minorHAnsi" w:hAnsiTheme="minorHAnsi" w:cs="Times New Roman"/>
          <w:color w:val="000000"/>
          <w:sz w:val="24"/>
          <w:szCs w:val="24"/>
        </w:rPr>
        <w:t>– rozumie się przez to wójta gminy Kostomłoty</w:t>
      </w:r>
    </w:p>
    <w:p w:rsidR="008F3298" w:rsidRDefault="008F3298" w:rsidP="008F3298">
      <w:pPr>
        <w:pStyle w:val="HTML-wstpniesformatowany"/>
        <w:ind w:left="720" w:hanging="36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>4)</w:t>
      </w:r>
      <w:r>
        <w:rPr>
          <w:rFonts w:asciiTheme="minorHAnsi" w:hAnsiTheme="minorHAnsi" w:cs="Times New Roman"/>
          <w:color w:val="000000"/>
          <w:sz w:val="24"/>
          <w:szCs w:val="24"/>
        </w:rPr>
        <w:tab/>
      </w:r>
      <w:r>
        <w:rPr>
          <w:rFonts w:asciiTheme="minorHAnsi" w:hAnsiTheme="minorHAnsi" w:cs="Times New Roman"/>
          <w:b/>
          <w:color w:val="000000"/>
          <w:sz w:val="24"/>
          <w:szCs w:val="24"/>
        </w:rPr>
        <w:t>organizacjach pozarządowych</w:t>
      </w:r>
      <w:r>
        <w:rPr>
          <w:rFonts w:asciiTheme="minorHAnsi" w:hAnsiTheme="minorHAnsi" w:cs="Times New Roman"/>
          <w:color w:val="000000"/>
          <w:sz w:val="24"/>
          <w:szCs w:val="24"/>
        </w:rPr>
        <w:t xml:space="preserve"> – należy przez to rozumieć organizacje, osoby prawne i jednostki organizacyjne, o których mowa w art. 3 ust. 2 i 3 ustawy;</w:t>
      </w:r>
    </w:p>
    <w:p w:rsidR="008F3298" w:rsidRDefault="008F3298" w:rsidP="008F3298">
      <w:pPr>
        <w:pStyle w:val="HTML-wstpniesformatowany"/>
        <w:numPr>
          <w:ilvl w:val="0"/>
          <w:numId w:val="4"/>
        </w:numPr>
        <w:tabs>
          <w:tab w:val="clear" w:pos="720"/>
        </w:tabs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b/>
          <w:color w:val="000000"/>
          <w:sz w:val="24"/>
          <w:szCs w:val="24"/>
        </w:rPr>
        <w:t>organizacjach pożytku publicznego</w:t>
      </w:r>
      <w:r>
        <w:rPr>
          <w:rFonts w:asciiTheme="minorHAnsi" w:hAnsiTheme="minorHAnsi" w:cs="Times New Roman"/>
          <w:color w:val="000000"/>
          <w:sz w:val="24"/>
          <w:szCs w:val="24"/>
        </w:rPr>
        <w:t xml:space="preserve"> – należy przez to rozumieć organizacje, osoby prawne i jednostki organizacyjne, o których mowa w art. 20 ustawy; </w:t>
      </w:r>
    </w:p>
    <w:p w:rsidR="008F3298" w:rsidRDefault="008F3298" w:rsidP="008F3298">
      <w:pPr>
        <w:pStyle w:val="HTML-wstpniesformatowany"/>
        <w:numPr>
          <w:ilvl w:val="0"/>
          <w:numId w:val="4"/>
        </w:numPr>
        <w:tabs>
          <w:tab w:val="clear" w:pos="720"/>
        </w:tabs>
        <w:jc w:val="both"/>
        <w:rPr>
          <w:rFonts w:asciiTheme="minorHAnsi" w:hAnsiTheme="minorHAnsi" w:cs="Times New Roman"/>
          <w:b/>
          <w:color w:val="000000"/>
          <w:sz w:val="24"/>
          <w:szCs w:val="24"/>
        </w:rPr>
      </w:pPr>
      <w:r>
        <w:rPr>
          <w:rFonts w:asciiTheme="minorHAnsi" w:hAnsiTheme="minorHAnsi" w:cs="Times New Roman"/>
          <w:b/>
          <w:color w:val="000000"/>
          <w:sz w:val="24"/>
          <w:szCs w:val="24"/>
        </w:rPr>
        <w:t xml:space="preserve">dotacji – </w:t>
      </w:r>
      <w:r>
        <w:rPr>
          <w:rFonts w:asciiTheme="minorHAnsi" w:hAnsiTheme="minorHAnsi" w:cs="Times New Roman"/>
          <w:color w:val="000000"/>
          <w:sz w:val="24"/>
          <w:szCs w:val="24"/>
        </w:rPr>
        <w:t xml:space="preserve">rozumie się przez to dotacje w rozumieniu art. 126, art. 127 ust. 1 </w:t>
      </w:r>
      <w:proofErr w:type="spellStart"/>
      <w:r>
        <w:rPr>
          <w:rFonts w:asciiTheme="minorHAnsi" w:hAnsiTheme="minorHAnsi" w:cs="Times New Roman"/>
          <w:color w:val="000000"/>
          <w:sz w:val="24"/>
          <w:szCs w:val="24"/>
        </w:rPr>
        <w:t>pkt</w:t>
      </w:r>
      <w:proofErr w:type="spellEnd"/>
      <w:r>
        <w:rPr>
          <w:rFonts w:asciiTheme="minorHAnsi" w:hAnsiTheme="minorHAnsi" w:cs="Times New Roman"/>
          <w:color w:val="000000"/>
          <w:sz w:val="24"/>
          <w:szCs w:val="24"/>
        </w:rPr>
        <w:t xml:space="preserve"> 1 lit. e, art. 151 oraz art. 221 ustawy z dnia 27 sierpnia 2009 roku o finansach publicznych (</w:t>
      </w:r>
      <w:proofErr w:type="spellStart"/>
      <w:r>
        <w:rPr>
          <w:rFonts w:asciiTheme="minorHAnsi" w:hAnsiTheme="minorHAnsi" w:cs="Times New Roman"/>
          <w:color w:val="000000"/>
          <w:sz w:val="24"/>
          <w:szCs w:val="24"/>
        </w:rPr>
        <w:t>t.j</w:t>
      </w:r>
      <w:proofErr w:type="spellEnd"/>
      <w:r>
        <w:rPr>
          <w:rFonts w:asciiTheme="minorHAnsi" w:hAnsiTheme="minorHAnsi" w:cs="Times New Roman"/>
          <w:color w:val="000000"/>
          <w:sz w:val="24"/>
          <w:szCs w:val="24"/>
        </w:rPr>
        <w:t xml:space="preserve">. Dz. U. z 2016 r. poz. 1870, z </w:t>
      </w:r>
      <w:proofErr w:type="spellStart"/>
      <w:r>
        <w:rPr>
          <w:rFonts w:asciiTheme="minorHAnsi" w:hAnsiTheme="minorHAnsi" w:cs="Times New Roman"/>
          <w:color w:val="000000"/>
          <w:sz w:val="24"/>
          <w:szCs w:val="24"/>
        </w:rPr>
        <w:t>późn</w:t>
      </w:r>
      <w:proofErr w:type="spellEnd"/>
      <w:r>
        <w:rPr>
          <w:rFonts w:asciiTheme="minorHAnsi" w:hAnsiTheme="minorHAnsi" w:cs="Times New Roman"/>
          <w:color w:val="000000"/>
          <w:sz w:val="24"/>
          <w:szCs w:val="24"/>
        </w:rPr>
        <w:t>. zm.).</w:t>
      </w:r>
      <w:r>
        <w:rPr>
          <w:rFonts w:asciiTheme="minorHAnsi" w:hAnsiTheme="minorHAnsi" w:cs="Times New Roman"/>
          <w:b/>
          <w:color w:val="000000"/>
          <w:sz w:val="24"/>
          <w:szCs w:val="24"/>
        </w:rPr>
        <w:t xml:space="preserve">; </w:t>
      </w:r>
    </w:p>
    <w:p w:rsidR="008F3298" w:rsidRDefault="008F3298" w:rsidP="008F3298">
      <w:pPr>
        <w:pStyle w:val="HTML-wstpniesformatowany"/>
        <w:jc w:val="both"/>
        <w:rPr>
          <w:rFonts w:asciiTheme="minorHAnsi" w:hAnsiTheme="minorHAnsi" w:cs="Times New Roman"/>
          <w:bCs/>
          <w:color w:val="000000"/>
          <w:sz w:val="24"/>
          <w:szCs w:val="24"/>
        </w:rPr>
      </w:pPr>
      <w:r>
        <w:rPr>
          <w:rFonts w:asciiTheme="minorHAnsi" w:hAnsiTheme="minorHAnsi" w:cs="Times New Roman"/>
          <w:bCs/>
          <w:color w:val="000000"/>
          <w:sz w:val="24"/>
          <w:szCs w:val="24"/>
        </w:rPr>
        <w:t>2. Program określa cele, zasady, przedmiot, formy współpracy, priorytetowe zadania publiczne, okres realizacji, sposób realizacji i sposób oceny realizacji programu, informację          o wysokości środków  przeznaczanych na realizację programu, informację o sposobie tworzenia programu oraz o przebiegu konsultacji, a także  tryb powoływania i zasady działania komisji konkursowych do opiniowania ofert w ramach otwartych konkursów ofert.</w:t>
      </w: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8F3298" w:rsidRDefault="008F3298" w:rsidP="008F3298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§ 2.</w:t>
      </w:r>
    </w:p>
    <w:p w:rsidR="008F3298" w:rsidRDefault="008F3298" w:rsidP="008F3298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Cele Programu</w:t>
      </w:r>
    </w:p>
    <w:p w:rsidR="008F3298" w:rsidRDefault="008F3298" w:rsidP="008F3298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8F3298" w:rsidRDefault="008F3298" w:rsidP="008F3298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Celem głównym programu jest podnoszenie jakości życia mieszkańców gminy poprzez realizację zadań publicznych gminy we współpracy z organizacjami pozarządowymi.</w:t>
      </w:r>
    </w:p>
    <w:p w:rsidR="008F3298" w:rsidRDefault="008F3298" w:rsidP="008F3298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 Celami szczegółowymi programu, wynikającymi z celu głównego, są:</w:t>
      </w:r>
    </w:p>
    <w:p w:rsidR="008F3298" w:rsidRDefault="008F3298" w:rsidP="008F3298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umacnianie w świadomości społecznej poczucia odpowiedzialności za siebie,             swoje otoczenie, wspólnotę lokalną oraz jej tradycje,</w:t>
      </w:r>
    </w:p>
    <w:p w:rsidR="008F3298" w:rsidRDefault="008F3298" w:rsidP="008F3298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tworzenie warunków do zwiększenia </w:t>
      </w:r>
      <w:proofErr w:type="spellStart"/>
      <w:r>
        <w:rPr>
          <w:color w:val="000000"/>
          <w:sz w:val="24"/>
          <w:szCs w:val="24"/>
        </w:rPr>
        <w:t>aktywności</w:t>
      </w:r>
      <w:proofErr w:type="spellEnd"/>
      <w:r>
        <w:rPr>
          <w:color w:val="000000"/>
          <w:sz w:val="24"/>
          <w:szCs w:val="24"/>
        </w:rPr>
        <w:t xml:space="preserve"> społecznej mieszkańców, </w:t>
      </w:r>
    </w:p>
    <w:p w:rsidR="008F3298" w:rsidRDefault="008F3298" w:rsidP="008F3298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budowanie społeczeństwa obywatelskiego ,</w:t>
      </w:r>
    </w:p>
    <w:p w:rsidR="008F3298" w:rsidRDefault="008F3298" w:rsidP="008F3298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poprawa jakości życia poprzez pełniejsze zaspokojenie potrzeb społecznych,</w:t>
      </w:r>
    </w:p>
    <w:p w:rsidR="008F3298" w:rsidRDefault="008F3298" w:rsidP="008F3298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pobudzanie </w:t>
      </w:r>
      <w:proofErr w:type="spellStart"/>
      <w:r>
        <w:rPr>
          <w:color w:val="000000"/>
          <w:sz w:val="24"/>
          <w:szCs w:val="24"/>
        </w:rPr>
        <w:t>aktywności</w:t>
      </w:r>
      <w:proofErr w:type="spellEnd"/>
      <w:r>
        <w:rPr>
          <w:color w:val="000000"/>
          <w:sz w:val="24"/>
          <w:szCs w:val="24"/>
        </w:rPr>
        <w:t xml:space="preserve"> lokalnej,</w:t>
      </w:r>
    </w:p>
    <w:p w:rsidR="008F3298" w:rsidRDefault="008F3298" w:rsidP="008F3298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integracja podmiotów realizujących zadania publiczne oraz budowanie i umacnianie partnerstwa pomiędzy gminą a organizacjami pozarządowymi,</w:t>
      </w:r>
    </w:p>
    <w:p w:rsidR="008F3298" w:rsidRDefault="008F3298" w:rsidP="008F3298">
      <w:pPr>
        <w:pStyle w:val="HTML-wstpniesformatowany"/>
        <w:ind w:left="360" w:hanging="360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8F3298" w:rsidRDefault="008F3298" w:rsidP="008F3298">
      <w:pPr>
        <w:pStyle w:val="HTML-wstpniesformatowany"/>
        <w:ind w:left="360" w:hanging="360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b/>
          <w:bCs/>
          <w:color w:val="000000"/>
          <w:sz w:val="24"/>
          <w:szCs w:val="24"/>
        </w:rPr>
        <w:t>§ 3.</w:t>
      </w:r>
    </w:p>
    <w:p w:rsidR="008F3298" w:rsidRDefault="008F3298" w:rsidP="008F3298">
      <w:pPr>
        <w:pStyle w:val="HTML-wstpniesformatowany"/>
        <w:ind w:left="360" w:hanging="360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  <w:r>
        <w:rPr>
          <w:rFonts w:asciiTheme="minorHAnsi" w:hAnsiTheme="minorHAnsi" w:cs="Times New Roman"/>
          <w:b/>
          <w:bCs/>
          <w:color w:val="000000"/>
          <w:sz w:val="24"/>
          <w:szCs w:val="24"/>
        </w:rPr>
        <w:t>Zasady współpracy</w:t>
      </w:r>
    </w:p>
    <w:p w:rsidR="008F3298" w:rsidRDefault="008F3298" w:rsidP="008F3298">
      <w:pPr>
        <w:pStyle w:val="HTML-wstpniesformatowany"/>
        <w:ind w:left="360" w:hanging="360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8F3298" w:rsidRDefault="008F3298" w:rsidP="008F3298">
      <w:pPr>
        <w:pStyle w:val="HTML-wstpniesformatowany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>1. Współpraca gminy z organizacjami pozarządowymi odbywa się na zasadach: pomocniczości, suwerenności stron, partnerstwa, efektywności, uczciwej konkurencji oraz jawności.</w:t>
      </w:r>
    </w:p>
    <w:p w:rsidR="008F3298" w:rsidRDefault="008F3298" w:rsidP="008F3298">
      <w:pPr>
        <w:pStyle w:val="HTML-wstpniesformatowany"/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b/>
          <w:color w:val="000000"/>
          <w:sz w:val="24"/>
          <w:szCs w:val="24"/>
        </w:rPr>
        <w:lastRenderedPageBreak/>
        <w:t xml:space="preserve">Zasada pomocniczości – </w:t>
      </w:r>
      <w:r>
        <w:rPr>
          <w:rFonts w:asciiTheme="minorHAnsi" w:hAnsiTheme="minorHAnsi" w:cs="Times New Roman"/>
          <w:color w:val="000000"/>
          <w:sz w:val="24"/>
          <w:szCs w:val="24"/>
        </w:rPr>
        <w:t>zasada o charakterze ustrojowym.</w:t>
      </w:r>
      <w:r>
        <w:rPr>
          <w:rFonts w:asciiTheme="minorHAnsi" w:hAnsiTheme="minorHAnsi" w:cs="Times New Roman"/>
          <w:b/>
          <w:color w:val="000000"/>
          <w:sz w:val="24"/>
          <w:szCs w:val="24"/>
        </w:rPr>
        <w:t xml:space="preserve"> </w:t>
      </w:r>
      <w:r>
        <w:rPr>
          <w:rFonts w:asciiTheme="minorHAnsi" w:hAnsiTheme="minorHAnsi" w:cs="Times New Roman"/>
          <w:color w:val="000000"/>
          <w:sz w:val="24"/>
          <w:szCs w:val="24"/>
        </w:rPr>
        <w:t>Określa podział zadań między sektorem publicznym a sektorem obywatelskim ukierunkowanych  na umacnianie roli obywateli, ich wspólnot i organizacji oraz wskazujących na ograniczanie interwencji państwa i administracji lokalnej.</w:t>
      </w:r>
    </w:p>
    <w:p w:rsidR="008F3298" w:rsidRDefault="008F3298" w:rsidP="008F3298">
      <w:pPr>
        <w:pStyle w:val="HTML-wstpniesformatowany"/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b/>
          <w:color w:val="000000"/>
          <w:sz w:val="24"/>
          <w:szCs w:val="24"/>
        </w:rPr>
        <w:t xml:space="preserve">Zasada suwerenności – </w:t>
      </w:r>
      <w:r>
        <w:rPr>
          <w:rFonts w:asciiTheme="minorHAnsi" w:hAnsiTheme="minorHAnsi" w:cs="Times New Roman"/>
          <w:color w:val="000000"/>
          <w:sz w:val="24"/>
          <w:szCs w:val="24"/>
        </w:rPr>
        <w:t>poszanowanie autonomii organizacji pozarządowych,                    które przejawia się m.in. nie ingerowaniem w sprawy wewnętrzne, statutowe organizacji.</w:t>
      </w:r>
      <w:r>
        <w:rPr>
          <w:rFonts w:asciiTheme="minorHAnsi" w:hAnsiTheme="minorHAnsi" w:cs="Times New Roman"/>
          <w:b/>
          <w:color w:val="000000"/>
          <w:sz w:val="24"/>
          <w:szCs w:val="24"/>
        </w:rPr>
        <w:t xml:space="preserve"> </w:t>
      </w:r>
    </w:p>
    <w:p w:rsidR="008F3298" w:rsidRDefault="008F3298" w:rsidP="008F3298">
      <w:pPr>
        <w:pStyle w:val="HTML-wstpniesformatowany"/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b/>
          <w:color w:val="000000"/>
          <w:sz w:val="24"/>
          <w:szCs w:val="24"/>
        </w:rPr>
        <w:t>Zasada partnerstwa</w:t>
      </w:r>
      <w:r>
        <w:rPr>
          <w:rFonts w:asciiTheme="minorHAnsi" w:hAnsiTheme="minorHAnsi" w:cs="Times New Roman"/>
          <w:color w:val="000000"/>
          <w:sz w:val="24"/>
          <w:szCs w:val="24"/>
        </w:rPr>
        <w:t xml:space="preserve"> – </w:t>
      </w:r>
      <w:r>
        <w:rPr>
          <w:rFonts w:asciiTheme="minorHAnsi" w:hAnsiTheme="minorHAnsi"/>
          <w:sz w:val="24"/>
          <w:szCs w:val="24"/>
        </w:rPr>
        <w:t>zespół określonych postaw i norm zachowań, opartych                         na wzajemnym uznaniu, respektowaniu oraz poszanowaniu praw i obowiązków                       w trakcie realizacji wspólnych zadań,</w:t>
      </w:r>
    </w:p>
    <w:p w:rsidR="008F3298" w:rsidRDefault="008F3298" w:rsidP="008F3298">
      <w:pPr>
        <w:pStyle w:val="HTML-wstpniesformatowany"/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b/>
          <w:color w:val="000000"/>
          <w:sz w:val="24"/>
          <w:szCs w:val="24"/>
        </w:rPr>
        <w:t>Zasada efektywności</w:t>
      </w:r>
      <w:r>
        <w:rPr>
          <w:rFonts w:asciiTheme="minorHAnsi" w:hAnsiTheme="minorHAnsi" w:cs="Times New Roman"/>
          <w:color w:val="000000"/>
          <w:sz w:val="24"/>
          <w:szCs w:val="24"/>
        </w:rPr>
        <w:t xml:space="preserve"> – polega na dążeniu do osiągnięcia możliwie najlepszych efektów          w realizacji zadań publicznych.</w:t>
      </w:r>
    </w:p>
    <w:p w:rsidR="008F3298" w:rsidRDefault="008F3298" w:rsidP="008F3298">
      <w:pPr>
        <w:pStyle w:val="HTML-wstpniesformatowany"/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b/>
          <w:color w:val="000000"/>
          <w:sz w:val="24"/>
          <w:szCs w:val="24"/>
        </w:rPr>
        <w:t>Zasada uczciwej konkurencji i jawności zakłada</w:t>
      </w:r>
      <w:r>
        <w:rPr>
          <w:rFonts w:asciiTheme="minorHAnsi" w:hAnsiTheme="minorHAnsi" w:cs="Times New Roman"/>
          <w:color w:val="000000"/>
          <w:sz w:val="24"/>
          <w:szCs w:val="24"/>
        </w:rPr>
        <w:t xml:space="preserve"> kształtowanie przejrzystych zasad współpracy opartych na równych, jawnych zasadach i kryteriach wspierania organizacji pozarządowych.</w:t>
      </w:r>
    </w:p>
    <w:p w:rsidR="008F3298" w:rsidRDefault="008F3298" w:rsidP="008F3298">
      <w:pPr>
        <w:pStyle w:val="HTML-wstpniesformatowany"/>
        <w:jc w:val="both"/>
        <w:rPr>
          <w:rFonts w:asciiTheme="minorHAnsi" w:hAnsiTheme="minorHAnsi" w:cs="Times New Roman"/>
          <w:color w:val="000000"/>
          <w:sz w:val="24"/>
          <w:szCs w:val="24"/>
        </w:rPr>
      </w:pP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  <w:r>
        <w:rPr>
          <w:rFonts w:asciiTheme="minorHAnsi" w:hAnsiTheme="minorHAnsi" w:cs="Times New Roman"/>
          <w:b/>
          <w:bCs/>
          <w:color w:val="000000"/>
          <w:sz w:val="24"/>
          <w:szCs w:val="24"/>
        </w:rPr>
        <w:t>§ 4.</w:t>
      </w: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  <w:r>
        <w:rPr>
          <w:rFonts w:asciiTheme="minorHAnsi" w:hAnsiTheme="minorHAnsi" w:cs="Times New Roman"/>
          <w:b/>
          <w:bCs/>
          <w:color w:val="000000"/>
          <w:sz w:val="24"/>
          <w:szCs w:val="24"/>
        </w:rPr>
        <w:t>Przedmiot współpracy i priorytetowe zadania publiczne</w:t>
      </w: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8F3298" w:rsidRDefault="008F3298" w:rsidP="008F3298">
      <w:pPr>
        <w:pStyle w:val="HTML-wstpniesformatowany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>1. Przedmiotem współpracy gminy z organizacjami pozarządowymi jest realizacja zadań publicznych, o których mowa w art. 4 ust. 1 ustawy.</w:t>
      </w:r>
    </w:p>
    <w:p w:rsidR="008F3298" w:rsidRDefault="008F3298" w:rsidP="008F3298">
      <w:pPr>
        <w:pStyle w:val="HTML-wstpniesformatowany"/>
        <w:numPr>
          <w:ilvl w:val="0"/>
          <w:numId w:val="7"/>
        </w:numPr>
        <w:tabs>
          <w:tab w:val="clear" w:pos="720"/>
        </w:tabs>
        <w:ind w:hanging="72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>Do priorytetowych obszarów współpracy należą następujące zadania:</w:t>
      </w:r>
    </w:p>
    <w:p w:rsidR="008F3298" w:rsidRDefault="008F3298" w:rsidP="008F3298">
      <w:pPr>
        <w:tabs>
          <w:tab w:val="left" w:pos="36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1) z zakresu upowszechniania kultury fizycznej i sportu:</w:t>
      </w:r>
    </w:p>
    <w:p w:rsidR="008F3298" w:rsidRDefault="008F3298" w:rsidP="008F3298">
      <w:pPr>
        <w:numPr>
          <w:ilvl w:val="0"/>
          <w:numId w:val="8"/>
        </w:numPr>
        <w:tabs>
          <w:tab w:val="clear" w:pos="720"/>
          <w:tab w:val="num" w:pos="900"/>
          <w:tab w:val="num" w:pos="1080"/>
        </w:tabs>
        <w:spacing w:after="0" w:line="240" w:lineRule="auto"/>
        <w:ind w:left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wspieranie organizacji imprez rekreacyjnych, zajęć sportowo-rekreacyjnych                 ze szczególnym uwzględnieniem dzieci i młodzieży,</w:t>
      </w:r>
    </w:p>
    <w:p w:rsidR="008F3298" w:rsidRDefault="008F3298" w:rsidP="008F3298">
      <w:pPr>
        <w:numPr>
          <w:ilvl w:val="0"/>
          <w:numId w:val="8"/>
        </w:numPr>
        <w:tabs>
          <w:tab w:val="clear" w:pos="720"/>
          <w:tab w:val="num" w:pos="900"/>
          <w:tab w:val="num" w:pos="1080"/>
        </w:tabs>
        <w:spacing w:after="0" w:line="240" w:lineRule="auto"/>
        <w:ind w:left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wspieranie programów pozwalających na osiągnięcie wysokiego poziomu sportowego zwłaszcza w rywalizacji sportowej dzieci i młodzieży,</w:t>
      </w:r>
    </w:p>
    <w:p w:rsidR="008F3298" w:rsidRDefault="008F3298" w:rsidP="008F3298">
      <w:pPr>
        <w:numPr>
          <w:ilvl w:val="0"/>
          <w:numId w:val="8"/>
        </w:numPr>
        <w:tabs>
          <w:tab w:val="clear" w:pos="720"/>
          <w:tab w:val="num" w:pos="900"/>
          <w:tab w:val="num" w:pos="1080"/>
        </w:tabs>
        <w:spacing w:after="0" w:line="240" w:lineRule="auto"/>
        <w:ind w:left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wspieranie działań w zakresie tworzenia i doskonalenia systemu szkolenia sportowego w różnych dyscyplinach sportu ze szczególnym uwzględnieniem zespołowych gier sportowych,</w:t>
      </w:r>
    </w:p>
    <w:p w:rsidR="008F3298" w:rsidRDefault="008F3298" w:rsidP="008F3298">
      <w:pPr>
        <w:numPr>
          <w:ilvl w:val="0"/>
          <w:numId w:val="8"/>
        </w:numPr>
        <w:tabs>
          <w:tab w:val="clear" w:pos="720"/>
          <w:tab w:val="num" w:pos="900"/>
          <w:tab w:val="num" w:pos="1080"/>
        </w:tabs>
        <w:spacing w:after="0" w:line="240" w:lineRule="auto"/>
        <w:ind w:left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wspieranie programów sportowo-rekreacyjnych i bezpiecznego zagospodarowania czasu wolnego dzieci, młodzieży i dorosłych,</w:t>
      </w:r>
    </w:p>
    <w:p w:rsidR="008F3298" w:rsidRDefault="008F3298" w:rsidP="008F3298">
      <w:pPr>
        <w:numPr>
          <w:ilvl w:val="0"/>
          <w:numId w:val="8"/>
        </w:numPr>
        <w:tabs>
          <w:tab w:val="clear" w:pos="720"/>
          <w:tab w:val="num" w:pos="900"/>
          <w:tab w:val="num" w:pos="1080"/>
        </w:tabs>
        <w:spacing w:after="0" w:line="240" w:lineRule="auto"/>
        <w:ind w:left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wspieranie działań mających na celu poprawę jakości oraz bezpieczeństwa bazy sportowej i rekreacyjnej,</w:t>
      </w:r>
    </w:p>
    <w:p w:rsidR="008F3298" w:rsidRDefault="008F3298" w:rsidP="008F3298">
      <w:pPr>
        <w:tabs>
          <w:tab w:val="left" w:pos="36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2) z zakresu edukacji, oświaty i wychowania:</w:t>
      </w:r>
    </w:p>
    <w:p w:rsidR="008F3298" w:rsidRDefault="008F3298" w:rsidP="008F3298">
      <w:pPr>
        <w:numPr>
          <w:ilvl w:val="1"/>
          <w:numId w:val="9"/>
        </w:numPr>
        <w:tabs>
          <w:tab w:val="num" w:pos="0"/>
          <w:tab w:val="left" w:pos="284"/>
        </w:tabs>
        <w:spacing w:after="0" w:line="240" w:lineRule="auto"/>
        <w:ind w:left="0" w:firstLine="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wspieranie innowacyjnych i kreatywnych działań poprzez różne formy edukacji  </w:t>
      </w:r>
    </w:p>
    <w:p w:rsidR="008F3298" w:rsidRDefault="008F3298" w:rsidP="008F3298">
      <w:pPr>
        <w:tabs>
          <w:tab w:val="left" w:pos="284"/>
        </w:tabs>
        <w:spacing w:after="0" w:line="240" w:lineRule="auto"/>
        <w:ind w:left="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alternatywnej </w:t>
      </w:r>
    </w:p>
    <w:p w:rsidR="008F3298" w:rsidRDefault="008F3298" w:rsidP="008F3298">
      <w:pPr>
        <w:numPr>
          <w:ilvl w:val="1"/>
          <w:numId w:val="9"/>
        </w:numPr>
        <w:tabs>
          <w:tab w:val="num" w:pos="0"/>
          <w:tab w:val="left" w:pos="284"/>
        </w:tabs>
        <w:spacing w:after="0" w:line="240" w:lineRule="auto"/>
        <w:ind w:left="0" w:firstLine="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promowanie działań polegających na aktywnym, zdrowym i podnoszącym sprawność </w:t>
      </w:r>
    </w:p>
    <w:p w:rsidR="008F3298" w:rsidRDefault="008F3298" w:rsidP="008F3298">
      <w:pPr>
        <w:tabs>
          <w:tab w:val="left" w:pos="284"/>
        </w:tabs>
        <w:spacing w:after="0" w:line="240" w:lineRule="auto"/>
        <w:ind w:left="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fizyczną spędzaniu czasu wolnego oraz promocja zdrowej diety i postaw stymulujących samorozwój </w:t>
      </w:r>
    </w:p>
    <w:p w:rsidR="008F3298" w:rsidRDefault="008F3298" w:rsidP="008F3298">
      <w:pPr>
        <w:numPr>
          <w:ilvl w:val="1"/>
          <w:numId w:val="9"/>
        </w:numPr>
        <w:tabs>
          <w:tab w:val="num" w:pos="0"/>
          <w:tab w:val="left" w:pos="284"/>
        </w:tabs>
        <w:spacing w:after="0" w:line="240" w:lineRule="auto"/>
        <w:ind w:left="0" w:firstLine="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wspieranie działań proekologicznych,</w:t>
      </w:r>
    </w:p>
    <w:p w:rsidR="008F3298" w:rsidRDefault="008F3298" w:rsidP="008F3298">
      <w:pPr>
        <w:numPr>
          <w:ilvl w:val="1"/>
          <w:numId w:val="9"/>
        </w:numPr>
        <w:tabs>
          <w:tab w:val="num" w:pos="0"/>
          <w:tab w:val="left" w:pos="284"/>
        </w:tabs>
        <w:spacing w:after="0" w:line="240" w:lineRule="auto"/>
        <w:ind w:left="0" w:firstLine="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organizacja przedsięwzięć służących rozwojowi kultury słowa i czytelnictwa</w:t>
      </w:r>
    </w:p>
    <w:p w:rsidR="008F3298" w:rsidRDefault="008F3298" w:rsidP="008F3298">
      <w:pPr>
        <w:numPr>
          <w:ilvl w:val="1"/>
          <w:numId w:val="9"/>
        </w:numPr>
        <w:tabs>
          <w:tab w:val="num" w:pos="0"/>
          <w:tab w:val="left" w:pos="284"/>
        </w:tabs>
        <w:spacing w:after="0" w:line="240" w:lineRule="auto"/>
        <w:ind w:left="0" w:firstLine="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organizacja uroczystości, imprez i warsztatów ukierunkowanych na integrację </w:t>
      </w:r>
    </w:p>
    <w:p w:rsidR="008F3298" w:rsidRDefault="008F3298" w:rsidP="008F3298">
      <w:pPr>
        <w:tabs>
          <w:tab w:val="left" w:pos="284"/>
        </w:tabs>
        <w:spacing w:after="0" w:line="240" w:lineRule="auto"/>
        <w:ind w:left="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międzypokoleniową,</w:t>
      </w:r>
    </w:p>
    <w:p w:rsidR="008F3298" w:rsidRDefault="008F3298" w:rsidP="008F3298">
      <w:pPr>
        <w:pStyle w:val="Akapitzlist"/>
        <w:numPr>
          <w:ilvl w:val="3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z zakresu działań na rzecz osób niepełnosprawnych:</w:t>
      </w:r>
    </w:p>
    <w:p w:rsidR="008F3298" w:rsidRDefault="008F3298" w:rsidP="008F3298">
      <w:pPr>
        <w:pStyle w:val="Tekstpodstawowy"/>
        <w:numPr>
          <w:ilvl w:val="1"/>
          <w:numId w:val="3"/>
        </w:numPr>
        <w:tabs>
          <w:tab w:val="num" w:pos="567"/>
        </w:tabs>
        <w:ind w:left="567" w:hanging="141"/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 xml:space="preserve">podejmowanie kompleksowych działań prowadzących do pełnego uczestnictwa osób   </w:t>
      </w:r>
    </w:p>
    <w:p w:rsidR="008F3298" w:rsidRDefault="008F3298" w:rsidP="008F3298">
      <w:pPr>
        <w:pStyle w:val="Tekstpodstawowy"/>
        <w:tabs>
          <w:tab w:val="left" w:pos="36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 xml:space="preserve">  niepełnosprawnych w życiu społeczności lokalnej,</w:t>
      </w:r>
    </w:p>
    <w:p w:rsidR="008F3298" w:rsidRDefault="008F3298" w:rsidP="008F3298">
      <w:pPr>
        <w:pStyle w:val="Tekstpodstawowy"/>
        <w:numPr>
          <w:ilvl w:val="1"/>
          <w:numId w:val="3"/>
        </w:numPr>
        <w:tabs>
          <w:tab w:val="num" w:pos="567"/>
        </w:tabs>
        <w:ind w:left="567" w:hanging="141"/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lastRenderedPageBreak/>
        <w:t>wspieranie procesu rehabilitacyjnego dzieci i młodzieży z terenu gminy w ośrodkach specjalistycznych,</w:t>
      </w:r>
    </w:p>
    <w:p w:rsidR="008F3298" w:rsidRDefault="008F3298" w:rsidP="008F3298">
      <w:pPr>
        <w:pStyle w:val="Tekstpodstawowy"/>
        <w:numPr>
          <w:ilvl w:val="0"/>
          <w:numId w:val="3"/>
        </w:numPr>
        <w:tabs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b/>
          <w:color w:val="000000"/>
          <w:sz w:val="24"/>
        </w:rPr>
      </w:pPr>
      <w:r>
        <w:rPr>
          <w:rFonts w:asciiTheme="minorHAnsi" w:hAnsiTheme="minorHAnsi"/>
          <w:b/>
          <w:color w:val="000000"/>
          <w:sz w:val="24"/>
        </w:rPr>
        <w:t>z zakresu wspierania, promocji i organizacji wolontariatu:</w:t>
      </w:r>
    </w:p>
    <w:p w:rsidR="008F3298" w:rsidRDefault="008F3298" w:rsidP="008F3298">
      <w:pPr>
        <w:pStyle w:val="Tekstpodstawowy"/>
        <w:numPr>
          <w:ilvl w:val="1"/>
          <w:numId w:val="10"/>
        </w:numPr>
        <w:tabs>
          <w:tab w:val="num" w:pos="0"/>
        </w:tabs>
        <w:ind w:left="0" w:firstLine="426"/>
        <w:jc w:val="both"/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wspieranie działań mających na celu krzewienie idei wolontariatu,</w:t>
      </w:r>
    </w:p>
    <w:p w:rsidR="008F3298" w:rsidRDefault="008F3298" w:rsidP="008F3298">
      <w:pPr>
        <w:pStyle w:val="HTML-wstpniesformatowany"/>
        <w:ind w:left="360" w:hanging="36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>3.</w:t>
      </w:r>
      <w:r>
        <w:rPr>
          <w:rFonts w:asciiTheme="minorHAnsi" w:hAnsiTheme="minorHAnsi" w:cs="Times New Roman"/>
          <w:color w:val="000000"/>
          <w:sz w:val="24"/>
          <w:szCs w:val="24"/>
        </w:rPr>
        <w:tab/>
        <w:t xml:space="preserve">Przedmiotem współpracy gminy z organizacjami pozarządowymi powinno być wspólne określanie potrzeb i konstruktywne rozwiązywanie problemów.   </w:t>
      </w:r>
    </w:p>
    <w:p w:rsidR="008F3298" w:rsidRDefault="008F3298" w:rsidP="008F3298">
      <w:pPr>
        <w:pStyle w:val="HTML-wstpniesformatowany"/>
        <w:jc w:val="both"/>
        <w:rPr>
          <w:rFonts w:asciiTheme="minorHAnsi" w:hAnsiTheme="minorHAnsi" w:cs="Times New Roman"/>
          <w:color w:val="000000"/>
          <w:sz w:val="24"/>
          <w:szCs w:val="24"/>
        </w:rPr>
      </w:pP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b/>
          <w:bCs/>
          <w:color w:val="000000"/>
          <w:sz w:val="24"/>
          <w:szCs w:val="24"/>
        </w:rPr>
        <w:t>§ 5.</w:t>
      </w: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  <w:r>
        <w:rPr>
          <w:rFonts w:asciiTheme="minorHAnsi" w:hAnsiTheme="minorHAnsi" w:cs="Times New Roman"/>
          <w:b/>
          <w:bCs/>
          <w:color w:val="000000"/>
          <w:sz w:val="24"/>
          <w:szCs w:val="24"/>
        </w:rPr>
        <w:t>Formy współpracy</w:t>
      </w: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8F3298" w:rsidRDefault="008F3298" w:rsidP="008F3298">
      <w:pPr>
        <w:pStyle w:val="HTML-wstpniesformatowany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>Współpraca gminy z organizacjami pozarządowymi odbywać się będzie w formach:</w:t>
      </w:r>
    </w:p>
    <w:p w:rsidR="008F3298" w:rsidRDefault="008F3298" w:rsidP="008F3298">
      <w:pPr>
        <w:pStyle w:val="HTML-wstpniesformatowany"/>
        <w:numPr>
          <w:ilvl w:val="0"/>
          <w:numId w:val="11"/>
        </w:numPr>
        <w:tabs>
          <w:tab w:val="clear" w:pos="1440"/>
        </w:tabs>
        <w:ind w:left="900" w:hanging="54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>zlecania realizacji zadań publicznych na zasadach określonych w ustawie,</w:t>
      </w:r>
    </w:p>
    <w:p w:rsidR="008F3298" w:rsidRDefault="008F3298" w:rsidP="008F3298">
      <w:pPr>
        <w:pStyle w:val="HTML-wstpniesformatowany"/>
        <w:numPr>
          <w:ilvl w:val="0"/>
          <w:numId w:val="11"/>
        </w:numPr>
        <w:tabs>
          <w:tab w:val="clear" w:pos="1440"/>
        </w:tabs>
        <w:ind w:left="900" w:hanging="54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 xml:space="preserve">wzajemnego informowania się o planowanych kierunkach działalności, </w:t>
      </w:r>
    </w:p>
    <w:p w:rsidR="008F3298" w:rsidRDefault="008F3298" w:rsidP="008F3298">
      <w:pPr>
        <w:pStyle w:val="HTML-wstpniesformatowany"/>
        <w:numPr>
          <w:ilvl w:val="0"/>
          <w:numId w:val="11"/>
        </w:numPr>
        <w:tabs>
          <w:tab w:val="clear" w:pos="1440"/>
        </w:tabs>
        <w:ind w:left="900" w:hanging="54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>konsultowania projektów aktów normatywnych w dziedzinach dotyczących działalności statutowej tych organizacji pozarządowych,</w:t>
      </w:r>
    </w:p>
    <w:p w:rsidR="008F3298" w:rsidRDefault="008F3298" w:rsidP="008F3298">
      <w:pPr>
        <w:pStyle w:val="HTML-wstpniesformatowany"/>
        <w:numPr>
          <w:ilvl w:val="0"/>
          <w:numId w:val="11"/>
        </w:numPr>
        <w:tabs>
          <w:tab w:val="clear" w:pos="1440"/>
        </w:tabs>
        <w:ind w:left="900" w:hanging="54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>tworzenia zespołów  o charakterze doradczym i inicjatywnym,</w:t>
      </w:r>
    </w:p>
    <w:p w:rsidR="008F3298" w:rsidRDefault="008F3298" w:rsidP="008F3298">
      <w:pPr>
        <w:pStyle w:val="HTML-wstpniesformatowany"/>
        <w:numPr>
          <w:ilvl w:val="0"/>
          <w:numId w:val="11"/>
        </w:numPr>
        <w:tabs>
          <w:tab w:val="clear" w:pos="1440"/>
        </w:tabs>
        <w:ind w:left="900" w:hanging="54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 xml:space="preserve">udzielanie rekomendacji organizacjom ubiegającym się o dofinansowanie z innych źródeł jeżeli możliwe jest potwierdzenie prawidłowego wywiązywania się organizacji z zadań zleconych przez gminę, </w:t>
      </w:r>
    </w:p>
    <w:p w:rsidR="008F3298" w:rsidRDefault="008F3298" w:rsidP="008F3298">
      <w:pPr>
        <w:pStyle w:val="HTML-wstpniesformatowany"/>
        <w:numPr>
          <w:ilvl w:val="0"/>
          <w:numId w:val="11"/>
        </w:numPr>
        <w:tabs>
          <w:tab w:val="clear" w:pos="1440"/>
        </w:tabs>
        <w:ind w:left="900" w:hanging="54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>umów o wykonanie inicjatywy lokalnej  na zasadach określonych w ustawie;</w:t>
      </w:r>
    </w:p>
    <w:p w:rsidR="008F3298" w:rsidRDefault="008F3298" w:rsidP="008F3298">
      <w:pPr>
        <w:pStyle w:val="HTML-wstpniesformatowany"/>
        <w:numPr>
          <w:ilvl w:val="0"/>
          <w:numId w:val="11"/>
        </w:numPr>
        <w:tabs>
          <w:tab w:val="clear" w:pos="1440"/>
        </w:tabs>
        <w:ind w:left="900" w:hanging="54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 xml:space="preserve">współorganizowania konferencji, debat dotyczących spraw organizacji pozarządowych,  </w:t>
      </w:r>
    </w:p>
    <w:p w:rsidR="008F3298" w:rsidRDefault="008F3298" w:rsidP="008F3298">
      <w:pPr>
        <w:pStyle w:val="HTML-wstpniesformatowany"/>
        <w:numPr>
          <w:ilvl w:val="0"/>
          <w:numId w:val="11"/>
        </w:numPr>
        <w:tabs>
          <w:tab w:val="clear" w:pos="1440"/>
        </w:tabs>
        <w:ind w:left="900" w:hanging="54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 xml:space="preserve">przygotowywania i monitorowania umów zawieranych przez gminę </w:t>
      </w:r>
      <w:r>
        <w:rPr>
          <w:rFonts w:asciiTheme="minorHAnsi" w:hAnsiTheme="minorHAnsi" w:cs="Times New Roman"/>
          <w:color w:val="000000"/>
          <w:sz w:val="24"/>
          <w:szCs w:val="24"/>
        </w:rPr>
        <w:br/>
      </w:r>
    </w:p>
    <w:p w:rsidR="008F3298" w:rsidRDefault="008F3298" w:rsidP="008F3298">
      <w:pPr>
        <w:pStyle w:val="HTML-wstpniesformatowany"/>
        <w:numPr>
          <w:ilvl w:val="0"/>
          <w:numId w:val="11"/>
        </w:numPr>
        <w:tabs>
          <w:tab w:val="clear" w:pos="1440"/>
        </w:tabs>
        <w:ind w:left="900" w:hanging="54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>z organizacjami pozarządowymi na realizację zadań publicznych;</w:t>
      </w:r>
    </w:p>
    <w:p w:rsidR="008F3298" w:rsidRDefault="008F3298" w:rsidP="008F3298">
      <w:pPr>
        <w:pStyle w:val="HTML-wstpniesformatowany"/>
        <w:numPr>
          <w:ilvl w:val="0"/>
          <w:numId w:val="11"/>
        </w:numPr>
        <w:tabs>
          <w:tab w:val="clear" w:pos="1440"/>
        </w:tabs>
        <w:ind w:left="900" w:hanging="54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>wspierania organizacji pozarządowych, w sferze pozyskania lokalu z zasobów gminnych;</w:t>
      </w:r>
    </w:p>
    <w:p w:rsidR="008F3298" w:rsidRDefault="008F3298" w:rsidP="008F3298">
      <w:pPr>
        <w:pStyle w:val="HTML-wstpniesformatowany"/>
        <w:numPr>
          <w:ilvl w:val="0"/>
          <w:numId w:val="11"/>
        </w:numPr>
        <w:tabs>
          <w:tab w:val="clear" w:pos="1440"/>
        </w:tabs>
        <w:ind w:left="900" w:hanging="54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 xml:space="preserve">umożliwiania dostępu do lokalu oraz wyposażenia niezbędnego                                        do przeprowadzania spotkań organizacji pozarządowych, </w:t>
      </w:r>
    </w:p>
    <w:p w:rsidR="008F3298" w:rsidRDefault="008F3298" w:rsidP="008F3298">
      <w:pPr>
        <w:pStyle w:val="HTML-wstpniesformatowany"/>
        <w:numPr>
          <w:ilvl w:val="0"/>
          <w:numId w:val="11"/>
        </w:numPr>
        <w:tabs>
          <w:tab w:val="clear" w:pos="1440"/>
        </w:tabs>
        <w:ind w:left="900" w:hanging="54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 xml:space="preserve">obejmowania patronatem honorowym Wójta Gminy Kostomłoty wydarzeń adresowanych do mieszkańców gminy, realizowanych przez organizacje pozarządowe w zakresie zadań publicznych określonych w niniejszym programie. </w:t>
      </w:r>
    </w:p>
    <w:p w:rsidR="008F3298" w:rsidRDefault="008F3298" w:rsidP="008F3298">
      <w:pPr>
        <w:pStyle w:val="HTML-wstpniesformatowany"/>
        <w:numPr>
          <w:ilvl w:val="0"/>
          <w:numId w:val="11"/>
        </w:numPr>
        <w:tabs>
          <w:tab w:val="clear" w:pos="1440"/>
        </w:tabs>
        <w:ind w:left="900" w:hanging="54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 xml:space="preserve">organizowania szkoleń podnoszących wiedzę i kompetencje organizacji pozarządowych działających na rzecz gminy i jej mieszkańców. </w:t>
      </w:r>
    </w:p>
    <w:p w:rsidR="008F3298" w:rsidRDefault="008F3298" w:rsidP="008F3298">
      <w:pPr>
        <w:pStyle w:val="HTML-wstpniesformatowany"/>
        <w:jc w:val="both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8F3298" w:rsidRDefault="008F3298" w:rsidP="008F3298">
      <w:pPr>
        <w:pStyle w:val="HTML-wstpniesformatowany"/>
        <w:jc w:val="both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  <w:r>
        <w:rPr>
          <w:rFonts w:asciiTheme="minorHAnsi" w:hAnsiTheme="minorHAnsi" w:cs="Times New Roman"/>
          <w:b/>
          <w:bCs/>
          <w:color w:val="000000"/>
          <w:sz w:val="24"/>
          <w:szCs w:val="24"/>
        </w:rPr>
        <w:t>§ 6.</w:t>
      </w:r>
      <w:r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  <w:r>
        <w:rPr>
          <w:rFonts w:asciiTheme="minorHAnsi" w:hAnsiTheme="minorHAnsi" w:cs="Times New Roman"/>
          <w:b/>
          <w:bCs/>
          <w:color w:val="000000"/>
          <w:sz w:val="24"/>
          <w:szCs w:val="24"/>
        </w:rPr>
        <w:t>Okres realizacji programu</w:t>
      </w: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8F3298" w:rsidRDefault="008F3298" w:rsidP="008F3298">
      <w:pPr>
        <w:pStyle w:val="HTML-wstpniesformatowany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 xml:space="preserve">Program realizowany będzie w okresie od 1 stycznia 2018 r. do 31 grudnia 2018 r. </w:t>
      </w:r>
    </w:p>
    <w:p w:rsidR="008F3298" w:rsidRDefault="008F3298" w:rsidP="008F3298">
      <w:pPr>
        <w:pStyle w:val="HTML-wstpniesformatowany"/>
        <w:jc w:val="both"/>
        <w:rPr>
          <w:rFonts w:asciiTheme="minorHAnsi" w:hAnsiTheme="minorHAnsi" w:cs="Times New Roman"/>
          <w:color w:val="000000"/>
          <w:sz w:val="24"/>
          <w:szCs w:val="24"/>
        </w:rPr>
      </w:pP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  <w:r>
        <w:rPr>
          <w:rFonts w:asciiTheme="minorHAnsi" w:hAnsiTheme="minorHAnsi" w:cs="Times New Roman"/>
          <w:b/>
          <w:bCs/>
          <w:color w:val="000000"/>
          <w:sz w:val="24"/>
          <w:szCs w:val="24"/>
        </w:rPr>
        <w:t>§ 7.</w:t>
      </w: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  <w:r>
        <w:rPr>
          <w:rFonts w:asciiTheme="minorHAnsi" w:hAnsiTheme="minorHAnsi" w:cs="Times New Roman"/>
          <w:b/>
          <w:bCs/>
          <w:color w:val="000000"/>
          <w:sz w:val="24"/>
          <w:szCs w:val="24"/>
        </w:rPr>
        <w:t>Sposób realizacji programu</w:t>
      </w: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8F3298" w:rsidRDefault="008F3298" w:rsidP="008F3298">
      <w:pPr>
        <w:pStyle w:val="Akapitzlist"/>
        <w:numPr>
          <w:ilvl w:val="0"/>
          <w:numId w:val="12"/>
        </w:numPr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360"/>
        <w:jc w:val="both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Zlecanie organizacjom pozarządowym realizacji zadań publicznych odbywa się </w:t>
      </w:r>
    </w:p>
    <w:p w:rsidR="008F3298" w:rsidRDefault="008F3298" w:rsidP="008F3298">
      <w:pPr>
        <w:pStyle w:val="Akapitzlist"/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na podstawie otwartych konkursów ofert, ogłaszanych przez wójta gminy Kostomłoty          na zasadach określonych w ustawie oraz innych trybach w niej określonych.</w:t>
      </w:r>
    </w:p>
    <w:p w:rsidR="008F3298" w:rsidRDefault="008F3298" w:rsidP="008F3298">
      <w:pPr>
        <w:pStyle w:val="Akapitzlist"/>
        <w:numPr>
          <w:ilvl w:val="0"/>
          <w:numId w:val="12"/>
        </w:numPr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 xml:space="preserve">Na portalu internetowym i w BIP gminy prowadzony jest serwis dotyczący organizacji pozarządowych w tym baza działających na terenie gminy organizacji, informacja                  o konkursach ofert na realizacje zadań publicznych i ich rozstrzygnięć, informacja                  o konsultacjach i ich wynikach.   </w:t>
      </w:r>
    </w:p>
    <w:p w:rsidR="008F3298" w:rsidRDefault="008F3298" w:rsidP="008F3298">
      <w:pPr>
        <w:pStyle w:val="Akapitzlist"/>
        <w:numPr>
          <w:ilvl w:val="0"/>
          <w:numId w:val="12"/>
        </w:numPr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Wójt realizuje program przy pomocy:</w:t>
      </w:r>
    </w:p>
    <w:p w:rsidR="008F3298" w:rsidRDefault="008F3298" w:rsidP="008F3298">
      <w:pPr>
        <w:pStyle w:val="Akapitzlist"/>
        <w:numPr>
          <w:ilvl w:val="0"/>
          <w:numId w:val="13"/>
        </w:numPr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Komórek organizacyjnych Urzędu, które podejmują i prowadzą bieżącą współprace z  organizacjami pozarządowymi. </w:t>
      </w:r>
    </w:p>
    <w:p w:rsidR="008F3298" w:rsidRDefault="008F3298" w:rsidP="008F3298">
      <w:pPr>
        <w:pStyle w:val="Akapitzlist"/>
        <w:numPr>
          <w:ilvl w:val="0"/>
          <w:numId w:val="13"/>
        </w:numPr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Bieżąca współpraca polega w szczególności na:</w:t>
      </w:r>
    </w:p>
    <w:p w:rsidR="008F3298" w:rsidRDefault="008F3298" w:rsidP="008F3298">
      <w:pPr>
        <w:pStyle w:val="Akapitzlist"/>
        <w:numPr>
          <w:ilvl w:val="0"/>
          <w:numId w:val="14"/>
        </w:numPr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przygotowaniu i przeprowadzeniu otwartych konkursów ofert</w:t>
      </w:r>
    </w:p>
    <w:p w:rsidR="008F3298" w:rsidRDefault="008F3298" w:rsidP="008F3298">
      <w:pPr>
        <w:pStyle w:val="Akapitzlist"/>
        <w:numPr>
          <w:ilvl w:val="0"/>
          <w:numId w:val="14"/>
        </w:numPr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przygotowaniu umów na realizację zadań publicznych,</w:t>
      </w:r>
    </w:p>
    <w:p w:rsidR="008F3298" w:rsidRDefault="008F3298" w:rsidP="008F3298">
      <w:pPr>
        <w:pStyle w:val="Akapitzlist"/>
        <w:numPr>
          <w:ilvl w:val="0"/>
          <w:numId w:val="14"/>
        </w:numPr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kontroli realizacji zadań publicznych,</w:t>
      </w:r>
    </w:p>
    <w:p w:rsidR="008F3298" w:rsidRDefault="008F3298" w:rsidP="008F3298">
      <w:pPr>
        <w:pStyle w:val="Akapitzlist"/>
        <w:numPr>
          <w:ilvl w:val="0"/>
          <w:numId w:val="14"/>
        </w:numPr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analizie sprawozdań z realizacji zadań publicznych,</w:t>
      </w:r>
    </w:p>
    <w:p w:rsidR="008F3298" w:rsidRDefault="008F3298" w:rsidP="008F3298">
      <w:pPr>
        <w:pStyle w:val="Akapitzlist"/>
        <w:numPr>
          <w:ilvl w:val="0"/>
          <w:numId w:val="14"/>
        </w:numPr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przygotowywaniu sprawozdań z realizacji Programu.</w:t>
      </w:r>
    </w:p>
    <w:p w:rsidR="008F3298" w:rsidRDefault="008F3298" w:rsidP="008F3298">
      <w:pPr>
        <w:pStyle w:val="Akapitzlist"/>
        <w:numPr>
          <w:ilvl w:val="0"/>
          <w:numId w:val="14"/>
        </w:numPr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podejmowaniu i prowadzeniu bieżącej współpracy w obszarze działalności pożytku publicznego  </w:t>
      </w:r>
    </w:p>
    <w:p w:rsidR="008F3298" w:rsidRDefault="008F3298" w:rsidP="008F3298">
      <w:pPr>
        <w:pStyle w:val="HTML-wstpniesformatowany"/>
        <w:numPr>
          <w:ilvl w:val="0"/>
          <w:numId w:val="12"/>
        </w:numPr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>Zlecanie organizacjom pozarządowym realizacji zadań z pominięciem otwartego konkursu ofert odbywa się na zasadach określonych w ustawie.</w:t>
      </w: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color w:val="000000"/>
          <w:sz w:val="24"/>
          <w:szCs w:val="24"/>
        </w:rPr>
      </w:pP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color w:val="000000"/>
          <w:sz w:val="24"/>
          <w:szCs w:val="24"/>
        </w:rPr>
      </w:pP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  <w:r>
        <w:rPr>
          <w:rFonts w:asciiTheme="minorHAnsi" w:hAnsiTheme="minorHAnsi" w:cs="Times New Roman"/>
          <w:b/>
          <w:bCs/>
          <w:color w:val="000000"/>
          <w:sz w:val="24"/>
          <w:szCs w:val="24"/>
        </w:rPr>
        <w:t>§ 8.</w:t>
      </w:r>
      <w:r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  <w:r>
        <w:rPr>
          <w:rFonts w:asciiTheme="minorHAnsi" w:hAnsiTheme="minorHAnsi" w:cs="Times New Roman"/>
          <w:b/>
          <w:bCs/>
          <w:color w:val="000000"/>
          <w:sz w:val="24"/>
          <w:szCs w:val="24"/>
        </w:rPr>
        <w:t>Wysokość środków przeznaczanych na realizację programu</w:t>
      </w: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8F3298" w:rsidRDefault="008F3298" w:rsidP="008F3298">
      <w:pPr>
        <w:pStyle w:val="HTML-wstpniesformatowany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>1. Finansowanie zadań publicznych zleconych do realizacji organizacjom pozarządowym odbywa się w ramach budżetu gminy na rok 2018.</w:t>
      </w:r>
    </w:p>
    <w:p w:rsidR="008F3298" w:rsidRDefault="008F3298" w:rsidP="008F3298">
      <w:pPr>
        <w:pStyle w:val="HTML-wstpniesformatowany"/>
        <w:numPr>
          <w:ilvl w:val="2"/>
          <w:numId w:val="10"/>
        </w:numPr>
        <w:tabs>
          <w:tab w:val="clear" w:pos="2340"/>
        </w:tabs>
        <w:ind w:left="36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 xml:space="preserve">Środki planowane na realizację programu określa się w wysokości nie niższej </w:t>
      </w:r>
    </w:p>
    <w:p w:rsidR="008F3298" w:rsidRDefault="008F3298" w:rsidP="008F3298">
      <w:pPr>
        <w:pStyle w:val="HTML-wstpniesformatowany"/>
        <w:ind w:left="36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 xml:space="preserve">niż </w:t>
      </w:r>
      <w:r>
        <w:rPr>
          <w:rFonts w:asciiTheme="minorHAnsi" w:hAnsiTheme="minorHAnsi" w:cs="Times New Roman"/>
          <w:b/>
          <w:color w:val="000000"/>
          <w:sz w:val="24"/>
          <w:szCs w:val="24"/>
        </w:rPr>
        <w:t>110 000, 00 zł.</w:t>
      </w:r>
      <w:r>
        <w:rPr>
          <w:rFonts w:asciiTheme="minorHAnsi" w:hAnsiTheme="minorHAnsi" w:cs="Times New Roman"/>
          <w:color w:val="000000"/>
          <w:sz w:val="24"/>
          <w:szCs w:val="24"/>
        </w:rPr>
        <w:t xml:space="preserve"> (słownie: sto dziesięć tysięcy zł. )</w:t>
      </w:r>
    </w:p>
    <w:p w:rsidR="008F3298" w:rsidRDefault="008F3298" w:rsidP="008F3298">
      <w:pPr>
        <w:pStyle w:val="HTML-wstpniesformatowany"/>
        <w:jc w:val="both"/>
        <w:rPr>
          <w:rFonts w:asciiTheme="minorHAnsi" w:hAnsiTheme="minorHAnsi" w:cs="Times New Roman"/>
          <w:color w:val="000000"/>
          <w:sz w:val="24"/>
          <w:szCs w:val="24"/>
        </w:rPr>
      </w:pPr>
    </w:p>
    <w:p w:rsidR="008F3298" w:rsidRDefault="008F3298" w:rsidP="008F3298">
      <w:pPr>
        <w:pStyle w:val="HTML-wstpniesformatowany"/>
        <w:jc w:val="both"/>
        <w:rPr>
          <w:rFonts w:asciiTheme="minorHAnsi" w:hAnsiTheme="minorHAnsi" w:cs="Times New Roman"/>
          <w:color w:val="000000"/>
          <w:sz w:val="24"/>
          <w:szCs w:val="24"/>
        </w:rPr>
      </w:pP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b/>
          <w:bCs/>
          <w:color w:val="000000"/>
          <w:sz w:val="24"/>
          <w:szCs w:val="24"/>
        </w:rPr>
        <w:t>§ 9.</w:t>
      </w:r>
      <w:r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  <w:r>
        <w:rPr>
          <w:rFonts w:asciiTheme="minorHAnsi" w:hAnsiTheme="minorHAnsi" w:cs="Times New Roman"/>
          <w:b/>
          <w:bCs/>
          <w:color w:val="000000"/>
          <w:sz w:val="24"/>
          <w:szCs w:val="24"/>
        </w:rPr>
        <w:t>Sposób oceny realizacji programu</w:t>
      </w: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8F3298" w:rsidRDefault="008F3298" w:rsidP="008F3298">
      <w:pPr>
        <w:pStyle w:val="HTML-wstpniesformatowany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>1. Do oceny realizacji programu stosowane są następujące mierniki :</w:t>
      </w:r>
    </w:p>
    <w:p w:rsidR="008F3298" w:rsidRDefault="008F3298" w:rsidP="008F3298">
      <w:pPr>
        <w:numPr>
          <w:ilvl w:val="0"/>
          <w:numId w:val="1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liczba ogłoszonych konkursów ofert,</w:t>
      </w:r>
    </w:p>
    <w:p w:rsidR="008F3298" w:rsidRDefault="008F3298" w:rsidP="008F3298">
      <w:pPr>
        <w:numPr>
          <w:ilvl w:val="0"/>
          <w:numId w:val="1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liczba ofert złożonych w otwartych konkursach ofert, w tym liczba organizacji,</w:t>
      </w:r>
    </w:p>
    <w:p w:rsidR="008F3298" w:rsidRDefault="008F3298" w:rsidP="008F3298">
      <w:pPr>
        <w:numPr>
          <w:ilvl w:val="0"/>
          <w:numId w:val="1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liczba zawartych umów na realizację zadania publicznego, w tym liczba organizacji,</w:t>
      </w:r>
    </w:p>
    <w:p w:rsidR="008F3298" w:rsidRDefault="008F3298" w:rsidP="008F3298">
      <w:pPr>
        <w:numPr>
          <w:ilvl w:val="0"/>
          <w:numId w:val="1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liczba umów, które nie zostały zrealizowane,</w:t>
      </w:r>
    </w:p>
    <w:p w:rsidR="008F3298" w:rsidRDefault="008F3298" w:rsidP="008F3298">
      <w:pPr>
        <w:numPr>
          <w:ilvl w:val="0"/>
          <w:numId w:val="1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wysokość kwot udzielonych dotacji w poszczególnych obszarach,</w:t>
      </w:r>
    </w:p>
    <w:p w:rsidR="008F3298" w:rsidRDefault="008F3298" w:rsidP="008F3298">
      <w:pPr>
        <w:numPr>
          <w:ilvl w:val="0"/>
          <w:numId w:val="1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liczba ofert wspólnie złożonych przez organizacje,</w:t>
      </w:r>
    </w:p>
    <w:p w:rsidR="008F3298" w:rsidRDefault="008F3298" w:rsidP="008F3298">
      <w:pPr>
        <w:numPr>
          <w:ilvl w:val="0"/>
          <w:numId w:val="1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ofert złożonych z własnej inicjatywy. </w:t>
      </w:r>
    </w:p>
    <w:p w:rsidR="008F3298" w:rsidRDefault="008F3298" w:rsidP="008F3298">
      <w:pPr>
        <w:pStyle w:val="HTML-wstpniesformatowany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  <w:r>
        <w:rPr>
          <w:rFonts w:asciiTheme="minorHAnsi" w:hAnsiTheme="minorHAnsi" w:cs="Times New Roman"/>
          <w:b/>
          <w:bCs/>
          <w:color w:val="000000"/>
          <w:sz w:val="24"/>
          <w:szCs w:val="24"/>
        </w:rPr>
        <w:lastRenderedPageBreak/>
        <w:t>§ 10.</w:t>
      </w:r>
      <w:r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  <w:r>
        <w:rPr>
          <w:rFonts w:asciiTheme="minorHAnsi" w:hAnsiTheme="minorHAnsi" w:cs="Times New Roman"/>
          <w:b/>
          <w:bCs/>
          <w:color w:val="000000"/>
          <w:sz w:val="24"/>
          <w:szCs w:val="24"/>
        </w:rPr>
        <w:t>Informacja o sposobie tworzenia programu oraz o przebiegu konsultacji</w:t>
      </w: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8F3298" w:rsidRDefault="008F3298" w:rsidP="008F329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 Program Współpracy Gminy Kostomłoty z organizacjami pozarządowymi oraz podmiotami wymienionymi w art. 3 ust. 3 ustawy o działalności pożytku publicznego i o wolontariacie          na rok 2018 zostanie opracowany po konsultacjach przeprowadzonych w sposób określony w ustawie i uchwale Rady Gminy Kostomłoty nr LVI/313/10  z dnia 27 września 2010 roku          w sprawie: szczegółowego sposobu konsultowania z organizacjami pozarządowymi                        i podmiotami wymienionymi w art. 3 ust. 3 ustawy z dnia 24 kwietnia 2003 r. o działalności pożytku publicznego  i o wolontariacie projektów aktów prawa miejscowego w dziedzinach dotyczących działalności statutowej tych organizacji.</w:t>
      </w:r>
    </w:p>
    <w:p w:rsidR="008F3298" w:rsidRDefault="008F3298" w:rsidP="008F329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Projekt Programu wraz z ankietą do zgłaszania uwag zamieszcza się na oficjalnych stronach internetowych gminy: </w:t>
      </w:r>
      <w:hyperlink r:id="rId8" w:history="1">
        <w:r>
          <w:rPr>
            <w:rStyle w:val="Hipercze"/>
            <w:sz w:val="24"/>
            <w:szCs w:val="24"/>
          </w:rPr>
          <w:t>www.bip.kostomloty.pl</w:t>
        </w:r>
      </w:hyperlink>
      <w:r>
        <w:rPr>
          <w:sz w:val="24"/>
          <w:szCs w:val="24"/>
        </w:rPr>
        <w:t xml:space="preserve">, </w:t>
      </w:r>
      <w:hyperlink r:id="rId9" w:history="1">
        <w:r>
          <w:rPr>
            <w:rStyle w:val="Hipercze"/>
            <w:sz w:val="24"/>
            <w:szCs w:val="24"/>
          </w:rPr>
          <w:t>www.kostomloty.pl</w:t>
        </w:r>
      </w:hyperlink>
      <w:r>
        <w:rPr>
          <w:sz w:val="24"/>
          <w:szCs w:val="24"/>
        </w:rPr>
        <w:t>. Informację            o konsultacjach umieszcza się również na tablicy ogłoszeń w urzędzie gminy.</w:t>
      </w:r>
    </w:p>
    <w:p w:rsidR="008F3298" w:rsidRDefault="008F3298" w:rsidP="008F329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Informację o wynikach konsultacji podaje się do publicznej wiadomości na oficjalnych stronach internetowych gminy </w:t>
      </w:r>
      <w:hyperlink r:id="rId10" w:history="1">
        <w:r>
          <w:rPr>
            <w:rStyle w:val="Hipercze"/>
            <w:sz w:val="24"/>
            <w:szCs w:val="24"/>
          </w:rPr>
          <w:t>www.bip.kostomloty.pl</w:t>
        </w:r>
      </w:hyperlink>
      <w:r>
        <w:rPr>
          <w:sz w:val="24"/>
          <w:szCs w:val="24"/>
        </w:rPr>
        <w:t xml:space="preserve">, </w:t>
      </w:r>
      <w:hyperlink r:id="rId11" w:history="1">
        <w:r>
          <w:rPr>
            <w:rStyle w:val="Hipercze"/>
            <w:sz w:val="24"/>
            <w:szCs w:val="24"/>
          </w:rPr>
          <w:t>www.kostomloty.pl</w:t>
        </w:r>
      </w:hyperlink>
      <w:r>
        <w:rPr>
          <w:sz w:val="24"/>
          <w:szCs w:val="24"/>
        </w:rPr>
        <w:t xml:space="preserve"> oraz na tablicy ogłoszeń w urzędzie gminy. </w:t>
      </w: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color w:val="000000"/>
          <w:sz w:val="24"/>
        </w:rPr>
      </w:pPr>
      <w:r>
        <w:rPr>
          <w:rFonts w:asciiTheme="minorHAnsi" w:hAnsiTheme="minorHAnsi" w:cs="Times New Roman"/>
          <w:b/>
          <w:bCs/>
          <w:color w:val="000000"/>
          <w:sz w:val="24"/>
        </w:rPr>
        <w:t>§ 11.</w:t>
      </w:r>
      <w:r>
        <w:rPr>
          <w:rFonts w:asciiTheme="minorHAnsi" w:hAnsiTheme="minorHAnsi" w:cs="Times New Roman"/>
          <w:color w:val="000000"/>
          <w:sz w:val="24"/>
        </w:rPr>
        <w:t xml:space="preserve"> </w:t>
      </w: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  <w:r>
        <w:rPr>
          <w:rFonts w:asciiTheme="minorHAnsi" w:hAnsiTheme="minorHAnsi" w:cs="Times New Roman"/>
          <w:b/>
          <w:bCs/>
          <w:color w:val="000000"/>
          <w:sz w:val="24"/>
          <w:szCs w:val="24"/>
        </w:rPr>
        <w:t>Tryb powoływania i zasady działania komisji konkursowych</w:t>
      </w: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  <w:r>
        <w:rPr>
          <w:rFonts w:asciiTheme="minorHAnsi" w:hAnsiTheme="minorHAnsi" w:cs="Times New Roman"/>
          <w:b/>
          <w:bCs/>
          <w:color w:val="000000"/>
          <w:sz w:val="24"/>
          <w:szCs w:val="24"/>
        </w:rPr>
        <w:t>do opiniowania ofert w otwartych konkursach ofert</w:t>
      </w:r>
    </w:p>
    <w:p w:rsidR="008F3298" w:rsidRDefault="008F3298" w:rsidP="008F3298">
      <w:pPr>
        <w:pStyle w:val="HTML-wstpniesformatowany"/>
        <w:jc w:val="center"/>
        <w:rPr>
          <w:rFonts w:asciiTheme="minorHAnsi" w:hAnsiTheme="minorHAnsi" w:cs="Times New Roman"/>
          <w:b/>
          <w:bCs/>
          <w:color w:val="000000"/>
          <w:sz w:val="24"/>
          <w:szCs w:val="24"/>
        </w:rPr>
      </w:pPr>
    </w:p>
    <w:p w:rsidR="008F3298" w:rsidRDefault="008F3298" w:rsidP="008F3298">
      <w:pPr>
        <w:pStyle w:val="Tekstpodstawowy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Times New Roman"/>
          <w:color w:val="000000"/>
          <w:sz w:val="24"/>
        </w:rPr>
      </w:pPr>
      <w:r>
        <w:rPr>
          <w:rFonts w:asciiTheme="minorHAnsi" w:hAnsiTheme="minorHAnsi" w:cs="Times New Roman"/>
          <w:color w:val="000000"/>
          <w:sz w:val="24"/>
        </w:rPr>
        <w:t>1. Komisje konkursowe powoływane są w celu opiniowania ofert złożonych przez organizacje pozarządowe w ramach ogłoszonych przez wójta otwartych konkursów ofert.</w:t>
      </w:r>
    </w:p>
    <w:p w:rsidR="008F3298" w:rsidRDefault="008F3298" w:rsidP="008F3298">
      <w:pPr>
        <w:pStyle w:val="Tekstpodstawowy"/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 xml:space="preserve">Komisję konkursową powołuje wójt. </w:t>
      </w:r>
    </w:p>
    <w:p w:rsidR="008F3298" w:rsidRDefault="008F3298" w:rsidP="008F3298">
      <w:pPr>
        <w:pStyle w:val="Tekstpodstawowy"/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 xml:space="preserve">Przewodniczącym komisji konkursowej jest osoba wskazana przez wójta. </w:t>
      </w:r>
    </w:p>
    <w:p w:rsidR="008F3298" w:rsidRDefault="008F3298" w:rsidP="008F3298">
      <w:pPr>
        <w:pStyle w:val="Tekstpodstawowy"/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 xml:space="preserve">Komisja konkursowa ocenia merytorycznie oferty, które przeszły pozytywnie weryfikację formalną (karta oceny formalnej). </w:t>
      </w:r>
    </w:p>
    <w:p w:rsidR="008F3298" w:rsidRDefault="008F3298" w:rsidP="008F3298">
      <w:pPr>
        <w:pStyle w:val="Tekstpodstawowy"/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Ocena merytoryczna polega na:</w:t>
      </w:r>
    </w:p>
    <w:p w:rsidR="008F3298" w:rsidRDefault="008F3298" w:rsidP="008F3298">
      <w:pPr>
        <w:pStyle w:val="Tekstpodstawowy"/>
        <w:numPr>
          <w:ilvl w:val="1"/>
          <w:numId w:val="17"/>
        </w:numPr>
        <w:ind w:left="720"/>
        <w:jc w:val="both"/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ocenie możliwości realizacji zadania publicznego przez oferenta;</w:t>
      </w:r>
    </w:p>
    <w:p w:rsidR="008F3298" w:rsidRDefault="008F3298" w:rsidP="008F3298">
      <w:pPr>
        <w:pStyle w:val="Tekstpodstawowy"/>
        <w:numPr>
          <w:ilvl w:val="1"/>
          <w:numId w:val="17"/>
        </w:numPr>
        <w:ind w:left="720"/>
        <w:jc w:val="both"/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ocenie merytorycznej wartości oferty dla społeczności lokalnej</w:t>
      </w:r>
    </w:p>
    <w:p w:rsidR="008F3298" w:rsidRDefault="008F3298" w:rsidP="008F3298">
      <w:pPr>
        <w:pStyle w:val="Tekstpodstawowy"/>
        <w:numPr>
          <w:ilvl w:val="1"/>
          <w:numId w:val="17"/>
        </w:numPr>
        <w:ind w:left="720"/>
        <w:jc w:val="both"/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ocenie spójności celu realizacji zadania określonego w ogłoszeniu oraz w ofercie                z zakresem rzeczowym zadania, harmonogramem i kosztorysem;</w:t>
      </w:r>
    </w:p>
    <w:p w:rsidR="008F3298" w:rsidRDefault="008F3298" w:rsidP="008F3298">
      <w:pPr>
        <w:pStyle w:val="Tekstpodstawowy"/>
        <w:numPr>
          <w:ilvl w:val="1"/>
          <w:numId w:val="17"/>
        </w:numPr>
        <w:ind w:left="720"/>
        <w:jc w:val="both"/>
        <w:rPr>
          <w:rFonts w:asciiTheme="minorHAnsi" w:hAnsiTheme="minorHAnsi"/>
          <w:color w:val="auto"/>
          <w:sz w:val="24"/>
        </w:rPr>
      </w:pPr>
      <w:r>
        <w:rPr>
          <w:rFonts w:ascii="Calibri" w:hAnsi="Calibri"/>
          <w:color w:val="auto"/>
          <w:sz w:val="24"/>
        </w:rPr>
        <w:t>osiągnięcia i doświadczenie w zakresie realizacji podobnych projektów we  współpracy z samorządem lokalnym</w:t>
      </w:r>
    </w:p>
    <w:p w:rsidR="008F3298" w:rsidRDefault="008F3298" w:rsidP="008F3298">
      <w:pPr>
        <w:pStyle w:val="Tekstpodstawowy"/>
        <w:numPr>
          <w:ilvl w:val="1"/>
          <w:numId w:val="17"/>
        </w:numPr>
        <w:ind w:left="720"/>
        <w:jc w:val="both"/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 xml:space="preserve">sprawdzeniu oferty pod względem rachunkowym, </w:t>
      </w:r>
      <w:r>
        <w:rPr>
          <w:rFonts w:ascii="Calibri" w:hAnsi="Calibri"/>
          <w:color w:val="auto"/>
          <w:sz w:val="24"/>
          <w:szCs w:val="22"/>
        </w:rPr>
        <w:t>udział środków pozabudżetowych w realizacji zadania</w:t>
      </w:r>
    </w:p>
    <w:p w:rsidR="008F3298" w:rsidRDefault="008F3298" w:rsidP="008F3298">
      <w:pPr>
        <w:pStyle w:val="Tekstpodstawowy"/>
        <w:numPr>
          <w:ilvl w:val="1"/>
          <w:numId w:val="17"/>
        </w:numPr>
        <w:ind w:left="720"/>
        <w:jc w:val="both"/>
        <w:rPr>
          <w:rFonts w:asciiTheme="minorHAnsi" w:hAnsiTheme="minorHAnsi"/>
          <w:color w:val="auto"/>
          <w:sz w:val="24"/>
        </w:rPr>
      </w:pPr>
      <w:r>
        <w:rPr>
          <w:rFonts w:asciiTheme="minorHAnsi" w:hAnsiTheme="minorHAnsi"/>
          <w:color w:val="auto"/>
          <w:sz w:val="24"/>
        </w:rPr>
        <w:t>zaangażowanie partnerów/współorganizatorów zadania</w:t>
      </w:r>
    </w:p>
    <w:p w:rsidR="008F3298" w:rsidRDefault="008F3298" w:rsidP="008F3298">
      <w:pPr>
        <w:pStyle w:val="Tekstpodstawowy"/>
        <w:numPr>
          <w:ilvl w:val="2"/>
          <w:numId w:val="17"/>
        </w:numPr>
        <w:tabs>
          <w:tab w:val="num" w:pos="360"/>
        </w:tabs>
        <w:ind w:left="360"/>
        <w:jc w:val="both"/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 xml:space="preserve">Dla każdej ocenianej merytorycznie oferty komisja konkursowa sporządza indywidualną kartę oceny, w której wpisuje liczbę punktów przyznanych przez poszczególnych członków komisji oraz wskazuje zmiany jakie należy dokonać w ofercie w przypadku propozycji mniejszej kwoty dotacji od wnioskowanej w ofercie. </w:t>
      </w:r>
    </w:p>
    <w:p w:rsidR="008F3298" w:rsidRDefault="008F3298" w:rsidP="008F3298">
      <w:pPr>
        <w:pStyle w:val="Tekstpodstawowy"/>
        <w:numPr>
          <w:ilvl w:val="2"/>
          <w:numId w:val="17"/>
        </w:numPr>
        <w:tabs>
          <w:tab w:val="num" w:pos="360"/>
        </w:tabs>
        <w:ind w:left="360"/>
        <w:jc w:val="both"/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Z prac komisji konkursowej sporządza się protokół.</w:t>
      </w:r>
    </w:p>
    <w:p w:rsidR="008F3298" w:rsidRDefault="008F3298" w:rsidP="008F3298">
      <w:pPr>
        <w:pStyle w:val="Tytu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 w:firstLine="5"/>
        <w:jc w:val="right"/>
        <w:rPr>
          <w:rFonts w:ascii="Calibri" w:hAnsi="Calibri"/>
          <w:b w:val="0"/>
          <w:sz w:val="22"/>
          <w:szCs w:val="24"/>
        </w:rPr>
      </w:pPr>
    </w:p>
    <w:p w:rsidR="008F3298" w:rsidRDefault="008F3298" w:rsidP="008F3298">
      <w:pPr>
        <w:pStyle w:val="Tytu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sz w:val="24"/>
          <w:szCs w:val="24"/>
        </w:rPr>
      </w:pPr>
    </w:p>
    <w:p w:rsidR="008F3298" w:rsidRDefault="008F3298" w:rsidP="008F329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F243E" w:themeColor="text2" w:themeShade="80"/>
          <w:sz w:val="72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7.4pt;margin-top:-17.05pt;width:209.8pt;height:69.75pt;z-index:251658240" stroked="f">
            <v:textbox>
              <w:txbxContent>
                <w:p w:rsidR="008F3298" w:rsidRDefault="008F3298" w:rsidP="008F3298">
                  <w:pPr>
                    <w:spacing w:after="0"/>
                    <w:jc w:val="right"/>
                  </w:pPr>
                  <w:r>
                    <w:rPr>
                      <w:b/>
                    </w:rPr>
                    <w:t>Załącznik nr 2</w:t>
                  </w:r>
                  <w:r>
                    <w:t xml:space="preserve"> do Zarządzenia nr 371/17 </w:t>
                  </w:r>
                </w:p>
                <w:p w:rsidR="008F3298" w:rsidRDefault="008F3298" w:rsidP="008F3298">
                  <w:pPr>
                    <w:spacing w:after="0"/>
                    <w:jc w:val="right"/>
                  </w:pPr>
                  <w:r>
                    <w:t>Wójta Gminy Kostomłoty z dnia 04.10.2017</w:t>
                  </w:r>
                </w:p>
              </w:txbxContent>
            </v:textbox>
          </v:shape>
        </w:pict>
      </w:r>
    </w:p>
    <w:tbl>
      <w:tblPr>
        <w:tblpPr w:leftFromText="141" w:rightFromText="141" w:bottomFromText="200" w:vertAnchor="text" w:horzAnchor="margin" w:tblpX="-601" w:tblpY="54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4110"/>
      </w:tblGrid>
      <w:tr w:rsidR="008F3298" w:rsidTr="008F3298">
        <w:trPr>
          <w:trHeight w:val="992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98" w:rsidRDefault="008F3298">
            <w:pPr>
              <w:spacing w:after="0" w:line="240" w:lineRule="auto"/>
              <w:jc w:val="center"/>
              <w:rPr>
                <w:rFonts w:cs="Arial"/>
                <w:b/>
                <w:sz w:val="40"/>
              </w:rPr>
            </w:pPr>
            <w:r>
              <w:rPr>
                <w:rFonts w:cs="Arial"/>
                <w:b/>
                <w:sz w:val="40"/>
              </w:rPr>
              <w:t>ANKIETA</w:t>
            </w:r>
          </w:p>
          <w:p w:rsidR="008F3298" w:rsidRDefault="008F3298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do zgłaszania uwag/opinii do projektu  „Rocznego program współpracy Gminy Kostomłoty                                                  z organizacjami pozarządowymi oraz podmiotami wymienionymi w art. 3 ust. 3 </w:t>
            </w:r>
          </w:p>
          <w:p w:rsidR="008F3298" w:rsidRDefault="008F3298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ustawy o działalności pożytku publicznego i o wolontariacie na rok 2018”</w:t>
            </w:r>
          </w:p>
          <w:p w:rsidR="008F3298" w:rsidRDefault="008F3298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8F3298" w:rsidTr="008F3298">
        <w:trPr>
          <w:trHeight w:val="631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298" w:rsidRDefault="008F3298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Podmiot zgłaszający uwagi:</w:t>
            </w:r>
          </w:p>
        </w:tc>
      </w:tr>
      <w:tr w:rsidR="008F3298" w:rsidTr="008F3298">
        <w:trPr>
          <w:trHeight w:val="683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98" w:rsidRDefault="008F3298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  <w:p w:rsidR="008F3298" w:rsidRDefault="008F3298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Nazwa organizacji lub podmiotu wymienionego w art. 3 ust. 3 :</w:t>
            </w:r>
          </w:p>
        </w:tc>
      </w:tr>
      <w:tr w:rsidR="008F3298" w:rsidTr="008F3298">
        <w:trPr>
          <w:trHeight w:val="706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98" w:rsidRDefault="008F3298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  <w:p w:rsidR="008F3298" w:rsidRDefault="008F3298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Imię i nazwisko osoby </w:t>
            </w:r>
            <w:proofErr w:type="spellStart"/>
            <w:r>
              <w:rPr>
                <w:rFonts w:cs="Arial"/>
                <w:b/>
              </w:rPr>
              <w:t>zglaszającej</w:t>
            </w:r>
            <w:proofErr w:type="spellEnd"/>
            <w:r>
              <w:rPr>
                <w:rFonts w:cs="Arial"/>
                <w:b/>
              </w:rPr>
              <w:t xml:space="preserve"> / status zgłaszającego w organizacji</w:t>
            </w:r>
          </w:p>
        </w:tc>
      </w:tr>
      <w:tr w:rsidR="008F3298" w:rsidTr="008F3298">
        <w:trPr>
          <w:trHeight w:val="687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98" w:rsidRDefault="008F3298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8F3298" w:rsidRDefault="008F3298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Dane teleadresowe ( adres do korespondencji, telefon, e-mail )</w:t>
            </w:r>
          </w:p>
        </w:tc>
      </w:tr>
      <w:tr w:rsidR="008F3298" w:rsidTr="008F3298">
        <w:trPr>
          <w:trHeight w:val="846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98" w:rsidRDefault="008F3298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Uwagi do projektu  „Rocznego program współpracy Gminy Kostomłoty  z organizacjami pozarządowymi                  </w:t>
            </w:r>
          </w:p>
          <w:p w:rsidR="008F3298" w:rsidRDefault="008F3298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8F3298" w:rsidTr="008F3298">
        <w:trPr>
          <w:trHeight w:val="862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298" w:rsidRDefault="008F3298">
            <w:pPr>
              <w:spacing w:after="0" w:line="240" w:lineRule="auto"/>
              <w:jc w:val="center"/>
              <w:rPr>
                <w:rFonts w:cs="Arial"/>
                <w:b/>
                <w:sz w:val="32"/>
              </w:rPr>
            </w:pPr>
            <w:r>
              <w:rPr>
                <w:rFonts w:cs="Arial"/>
                <w:b/>
                <w:sz w:val="32"/>
              </w:rPr>
              <w:t>PARAGRAF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298" w:rsidRDefault="008F3298">
            <w:pPr>
              <w:spacing w:after="0" w:line="240" w:lineRule="auto"/>
              <w:jc w:val="center"/>
              <w:rPr>
                <w:rFonts w:cs="Arial"/>
                <w:b/>
                <w:sz w:val="32"/>
              </w:rPr>
            </w:pPr>
            <w:r>
              <w:rPr>
                <w:rFonts w:cs="Arial"/>
                <w:b/>
                <w:sz w:val="32"/>
              </w:rPr>
              <w:t xml:space="preserve">UZASADNIENIE </w:t>
            </w:r>
          </w:p>
        </w:tc>
      </w:tr>
      <w:tr w:rsidR="008F3298" w:rsidTr="008F3298">
        <w:trPr>
          <w:trHeight w:val="847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98" w:rsidRDefault="008F3298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  <w:p w:rsidR="008F3298" w:rsidRDefault="008F3298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§ 2.</w:t>
            </w:r>
          </w:p>
          <w:p w:rsidR="008F3298" w:rsidRDefault="008F3298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Cele Programu</w:t>
            </w:r>
          </w:p>
          <w:p w:rsidR="008F3298" w:rsidRDefault="008F3298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  <w:p w:rsidR="008F3298" w:rsidRDefault="008F3298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98" w:rsidRDefault="008F3298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F3298" w:rsidTr="008F3298">
        <w:trPr>
          <w:trHeight w:val="832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§ 3.</w:t>
            </w:r>
          </w:p>
          <w:p w:rsidR="008F3298" w:rsidRDefault="008F3298">
            <w:pPr>
              <w:pStyle w:val="HTML-wstpniesformatowany"/>
              <w:spacing w:line="276" w:lineRule="auto"/>
              <w:ind w:left="360" w:hanging="360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Zasady współpracy</w:t>
            </w:r>
          </w:p>
          <w:p w:rsidR="008F3298" w:rsidRDefault="008F3298">
            <w:pPr>
              <w:pStyle w:val="HTML-wstpniesformatowany"/>
              <w:spacing w:line="276" w:lineRule="auto"/>
              <w:ind w:left="360" w:hanging="360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F3298" w:rsidRDefault="008F3298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98" w:rsidRDefault="008F3298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F3298" w:rsidTr="008F3298">
        <w:trPr>
          <w:trHeight w:val="84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§ 4.</w:t>
            </w:r>
          </w:p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Przedmiot współpracy i priorytetowe zadania publiczne</w:t>
            </w:r>
          </w:p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F3298" w:rsidRDefault="008F329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98" w:rsidRDefault="008F329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F3298" w:rsidTr="008F3298">
        <w:trPr>
          <w:trHeight w:val="84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§ 5.</w:t>
            </w:r>
          </w:p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Formy współpracy</w:t>
            </w:r>
          </w:p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98" w:rsidRDefault="008F329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F3298" w:rsidTr="008F3298">
        <w:trPr>
          <w:trHeight w:val="83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§ 7.</w:t>
            </w:r>
          </w:p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Sposób realizacji programu</w:t>
            </w:r>
          </w:p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98" w:rsidRDefault="008F329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F3298" w:rsidTr="008F3298">
        <w:trPr>
          <w:trHeight w:val="83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§ 8.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Wysokość środków przeznaczanych na realizację programu</w:t>
            </w:r>
          </w:p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98" w:rsidRDefault="008F329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F3298" w:rsidTr="008F3298">
        <w:trPr>
          <w:trHeight w:val="83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§ 9.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Sposób oceny realizacji programu</w:t>
            </w:r>
          </w:p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98" w:rsidRDefault="008F329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F3298" w:rsidTr="008F3298">
        <w:trPr>
          <w:trHeight w:val="97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§ 10.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Informacja o sposobie tworzenia programu oraz o przebiegu konsultacji</w:t>
            </w:r>
          </w:p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98" w:rsidRDefault="008F329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</w:rPr>
            </w:pPr>
          </w:p>
          <w:p w:rsidR="008F3298" w:rsidRDefault="008F329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</w:rPr>
            </w:pPr>
          </w:p>
          <w:p w:rsidR="008F3298" w:rsidRDefault="008F329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</w:rPr>
            </w:pPr>
          </w:p>
          <w:p w:rsidR="008F3298" w:rsidRDefault="008F329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</w:rPr>
            </w:pPr>
          </w:p>
          <w:p w:rsidR="008F3298" w:rsidRDefault="008F329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F3298" w:rsidTr="008F3298">
        <w:trPr>
          <w:trHeight w:val="97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§ 11.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Tryb powoływania i zasady działania komisji konkursowych             do opiniowania ofert w otwartych konkursach ofert</w:t>
            </w:r>
          </w:p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F3298" w:rsidRDefault="008F3298">
            <w:pPr>
              <w:pStyle w:val="HTML-wstpniesformatowany"/>
              <w:spacing w:line="276" w:lineRule="auto"/>
              <w:jc w:val="center"/>
              <w:rPr>
                <w:rFonts w:ascii="Calibri" w:hAnsi="Calibri" w:cs="Calibri-Bold"/>
                <w:b/>
                <w:bCs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98" w:rsidRDefault="008F329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F3298" w:rsidTr="008F3298">
        <w:trPr>
          <w:trHeight w:val="843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98" w:rsidRDefault="008F329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</w:p>
          <w:p w:rsidR="008F3298" w:rsidRDefault="008F329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</w:p>
          <w:p w:rsidR="008F3298" w:rsidRDefault="008F329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</w:p>
          <w:p w:rsidR="008F3298" w:rsidRDefault="008F329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Data i podpis osoby zgłaszającej propozycje</w:t>
            </w:r>
          </w:p>
          <w:p w:rsidR="008F3298" w:rsidRDefault="008F329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</w:p>
        </w:tc>
      </w:tr>
    </w:tbl>
    <w:p w:rsidR="008F3298" w:rsidRDefault="008F3298" w:rsidP="00B06F6E">
      <w:pPr>
        <w:pStyle w:val="Tytu"/>
        <w:rPr>
          <w:rFonts w:ascii="Calibri" w:hAnsi="Calibri"/>
          <w:sz w:val="24"/>
          <w:szCs w:val="24"/>
        </w:rPr>
      </w:pPr>
    </w:p>
    <w:p w:rsidR="00B1204D" w:rsidRDefault="00B1204D"/>
    <w:sectPr w:rsidR="00B1204D" w:rsidSect="00B06F6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FF2"/>
    <w:multiLevelType w:val="hybridMultilevel"/>
    <w:tmpl w:val="79A8ACD2"/>
    <w:lvl w:ilvl="0" w:tplc="6BA067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26E2E"/>
    <w:multiLevelType w:val="hybridMultilevel"/>
    <w:tmpl w:val="A4F27FAA"/>
    <w:lvl w:ilvl="0" w:tplc="0D9A2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6884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9C8394C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D4CEC"/>
    <w:multiLevelType w:val="hybridMultilevel"/>
    <w:tmpl w:val="FE4424C2"/>
    <w:lvl w:ilvl="0" w:tplc="B93013D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75C8D4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6A7EC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51709"/>
    <w:multiLevelType w:val="hybridMultilevel"/>
    <w:tmpl w:val="B7F009D4"/>
    <w:lvl w:ilvl="0" w:tplc="13F879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3095A"/>
    <w:multiLevelType w:val="hybridMultilevel"/>
    <w:tmpl w:val="E6EA2422"/>
    <w:lvl w:ilvl="0" w:tplc="C512B68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841D2D"/>
    <w:multiLevelType w:val="hybridMultilevel"/>
    <w:tmpl w:val="D0167246"/>
    <w:lvl w:ilvl="0" w:tplc="0E9264A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DF2104"/>
    <w:multiLevelType w:val="hybridMultilevel"/>
    <w:tmpl w:val="A9EEA4EC"/>
    <w:lvl w:ilvl="0" w:tplc="086678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85E56A4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5E275C"/>
    <w:multiLevelType w:val="hybridMultilevel"/>
    <w:tmpl w:val="97A8A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735CD"/>
    <w:multiLevelType w:val="hybridMultilevel"/>
    <w:tmpl w:val="95C40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9B3FA3"/>
    <w:multiLevelType w:val="hybridMultilevel"/>
    <w:tmpl w:val="6B24D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74A61"/>
    <w:multiLevelType w:val="hybridMultilevel"/>
    <w:tmpl w:val="00647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F85F6C"/>
    <w:multiLevelType w:val="hybridMultilevel"/>
    <w:tmpl w:val="CC021042"/>
    <w:lvl w:ilvl="0" w:tplc="228CCC5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8C114E"/>
    <w:multiLevelType w:val="hybridMultilevel"/>
    <w:tmpl w:val="F0245C42"/>
    <w:lvl w:ilvl="0" w:tplc="129AFE0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D8DC19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2EAF3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A8071D"/>
    <w:multiLevelType w:val="hybridMultilevel"/>
    <w:tmpl w:val="FA74F38A"/>
    <w:lvl w:ilvl="0" w:tplc="6C0A52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C65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4E99B0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537971"/>
    <w:multiLevelType w:val="hybridMultilevel"/>
    <w:tmpl w:val="04EE7B34"/>
    <w:lvl w:ilvl="0" w:tplc="EA24E8FA">
      <w:start w:val="17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725815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66AFE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6B646F"/>
    <w:multiLevelType w:val="hybridMultilevel"/>
    <w:tmpl w:val="0BF89B0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EA4CCC"/>
    <w:multiLevelType w:val="hybridMultilevel"/>
    <w:tmpl w:val="82AA392C"/>
    <w:lvl w:ilvl="0" w:tplc="086678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32667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E1634">
      <w:start w:val="3"/>
      <w:numFmt w:val="decimal"/>
      <w:lvlText w:val="%4)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7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6F6E"/>
    <w:rsid w:val="002530C7"/>
    <w:rsid w:val="004C51F6"/>
    <w:rsid w:val="00704A95"/>
    <w:rsid w:val="008F3298"/>
    <w:rsid w:val="00AA581A"/>
    <w:rsid w:val="00B06F6E"/>
    <w:rsid w:val="00B1204D"/>
    <w:rsid w:val="00B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0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B06F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06F6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06F6E"/>
    <w:rPr>
      <w:b/>
      <w:bCs/>
    </w:rPr>
  </w:style>
  <w:style w:type="character" w:styleId="Hipercze">
    <w:name w:val="Hyperlink"/>
    <w:basedOn w:val="Domylnaczcionkaakapitu"/>
    <w:uiPriority w:val="99"/>
    <w:unhideWhenUsed/>
    <w:rsid w:val="00B06F6E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nhideWhenUsed/>
    <w:rsid w:val="008F3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F3298"/>
    <w:rPr>
      <w:rFonts w:ascii="Courier New" w:eastAsia="Courier New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F3298"/>
    <w:pPr>
      <w:spacing w:after="0" w:line="240" w:lineRule="auto"/>
    </w:pPr>
    <w:rPr>
      <w:rFonts w:ascii="Verdana" w:eastAsia="Times New Roman" w:hAnsi="Verdana" w:cs="Times New Roman"/>
      <w:color w:val="0000FF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3298"/>
    <w:rPr>
      <w:rFonts w:ascii="Verdana" w:eastAsia="Times New Roman" w:hAnsi="Verdana" w:cs="Times New Roman"/>
      <w:color w:val="0000FF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F3298"/>
    <w:pPr>
      <w:spacing w:after="0" w:line="240" w:lineRule="auto"/>
      <w:jc w:val="both"/>
    </w:pPr>
    <w:rPr>
      <w:rFonts w:ascii="Verdana" w:eastAsia="Times New Roman" w:hAnsi="Verdana" w:cs="Tahoma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F3298"/>
    <w:rPr>
      <w:rFonts w:ascii="Verdana" w:eastAsia="Times New Roman" w:hAnsi="Verdana" w:cs="Tahoma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32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ostomlot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stomloty.pl" TargetMode="External"/><Relationship Id="rId11" Type="http://schemas.openxmlformats.org/officeDocument/2006/relationships/hyperlink" Target="http://www.kostomloty.pl" TargetMode="External"/><Relationship Id="rId5" Type="http://schemas.openxmlformats.org/officeDocument/2006/relationships/hyperlink" Target="http://www.bip.kostomloty.pl" TargetMode="External"/><Relationship Id="rId10" Type="http://schemas.openxmlformats.org/officeDocument/2006/relationships/hyperlink" Target="http://www.bip.kostomlot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stomlot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2705</Words>
  <Characters>16236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PROMOCJA</cp:lastModifiedBy>
  <cp:revision>5</cp:revision>
  <cp:lastPrinted>2017-10-04T06:33:00Z</cp:lastPrinted>
  <dcterms:created xsi:type="dcterms:W3CDTF">2017-10-03T09:43:00Z</dcterms:created>
  <dcterms:modified xsi:type="dcterms:W3CDTF">2017-10-04T06:35:00Z</dcterms:modified>
</cp:coreProperties>
</file>