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3E2" w:rsidRPr="00BE2308" w:rsidRDefault="00B743E2" w:rsidP="007C51FE">
      <w:pPr>
        <w:jc w:val="center"/>
        <w:rPr>
          <w:rFonts w:asciiTheme="minorHAnsi" w:hAnsiTheme="minorHAnsi"/>
          <w:b/>
        </w:rPr>
      </w:pPr>
      <w:r w:rsidRPr="00BE2308">
        <w:rPr>
          <w:rFonts w:asciiTheme="minorHAnsi" w:hAnsiTheme="minorHAnsi"/>
          <w:b/>
        </w:rPr>
        <w:t>WÓJT GMINY KOSTOMŁOTY</w:t>
      </w:r>
    </w:p>
    <w:p w:rsidR="00B743E2" w:rsidRPr="00BE2308" w:rsidRDefault="00B743E2" w:rsidP="007C51FE">
      <w:pPr>
        <w:jc w:val="center"/>
        <w:rPr>
          <w:rFonts w:asciiTheme="minorHAnsi" w:hAnsiTheme="minorHAnsi"/>
          <w:b/>
        </w:rPr>
      </w:pPr>
      <w:r w:rsidRPr="00BE2308">
        <w:rPr>
          <w:rFonts w:asciiTheme="minorHAnsi" w:hAnsiTheme="minorHAnsi"/>
          <w:b/>
        </w:rPr>
        <w:t>OGŁASZA</w:t>
      </w:r>
    </w:p>
    <w:p w:rsidR="00B743E2" w:rsidRPr="00BE2308" w:rsidRDefault="00B74034" w:rsidP="007C51FE">
      <w:pPr>
        <w:jc w:val="center"/>
        <w:rPr>
          <w:rFonts w:asciiTheme="minorHAnsi" w:hAnsiTheme="minorHAnsi"/>
          <w:b/>
        </w:rPr>
      </w:pPr>
      <w:r>
        <w:rPr>
          <w:rFonts w:asciiTheme="minorHAnsi" w:hAnsiTheme="minorHAnsi"/>
          <w:b/>
        </w:rPr>
        <w:t>I</w:t>
      </w:r>
      <w:r w:rsidR="00B17DED">
        <w:rPr>
          <w:rFonts w:asciiTheme="minorHAnsi" w:hAnsiTheme="minorHAnsi"/>
          <w:b/>
        </w:rPr>
        <w:t xml:space="preserve">I </w:t>
      </w:r>
      <w:r w:rsidR="00FE2F51" w:rsidRPr="00BE2308">
        <w:rPr>
          <w:rFonts w:asciiTheme="minorHAnsi" w:hAnsiTheme="minorHAnsi"/>
          <w:b/>
        </w:rPr>
        <w:t>UST</w:t>
      </w:r>
      <w:r w:rsidR="00B743E2" w:rsidRPr="00BE2308">
        <w:rPr>
          <w:rFonts w:asciiTheme="minorHAnsi" w:hAnsiTheme="minorHAnsi"/>
          <w:b/>
        </w:rPr>
        <w:t>NY PRZETARG NIEOGRANICZONY</w:t>
      </w:r>
    </w:p>
    <w:p w:rsidR="00B743E2" w:rsidRPr="00BE2308" w:rsidRDefault="00825958" w:rsidP="007C51FE">
      <w:pPr>
        <w:jc w:val="center"/>
        <w:rPr>
          <w:rFonts w:asciiTheme="minorHAnsi" w:hAnsiTheme="minorHAnsi"/>
          <w:b/>
        </w:rPr>
      </w:pPr>
      <w:r w:rsidRPr="00BE2308">
        <w:rPr>
          <w:rFonts w:asciiTheme="minorHAnsi" w:hAnsiTheme="minorHAnsi"/>
          <w:b/>
        </w:rPr>
        <w:t xml:space="preserve">na sprzedaż </w:t>
      </w:r>
      <w:r w:rsidR="00751DF3" w:rsidRPr="00BE2308">
        <w:rPr>
          <w:rFonts w:asciiTheme="minorHAnsi" w:hAnsiTheme="minorHAnsi"/>
          <w:b/>
        </w:rPr>
        <w:t>następując</w:t>
      </w:r>
      <w:r w:rsidR="00BE2308" w:rsidRPr="00BE2308">
        <w:rPr>
          <w:rFonts w:asciiTheme="minorHAnsi" w:hAnsiTheme="minorHAnsi"/>
          <w:b/>
        </w:rPr>
        <w:t xml:space="preserve">ej </w:t>
      </w:r>
      <w:r w:rsidR="0095080C" w:rsidRPr="00BE2308">
        <w:rPr>
          <w:rFonts w:asciiTheme="minorHAnsi" w:hAnsiTheme="minorHAnsi"/>
          <w:b/>
        </w:rPr>
        <w:t>nieruchomości:</w:t>
      </w:r>
    </w:p>
    <w:p w:rsidR="00381704" w:rsidRPr="00BE2308" w:rsidRDefault="00381704" w:rsidP="005A2BC7">
      <w:pPr>
        <w:jc w:val="both"/>
        <w:rPr>
          <w:rFonts w:asciiTheme="minorHAnsi" w:hAnsiTheme="minorHAnsi" w:cs="Tahoma"/>
          <w:b/>
          <w:color w:val="000000"/>
        </w:rPr>
      </w:pPr>
    </w:p>
    <w:p w:rsidR="00B74034" w:rsidRPr="00642D08" w:rsidRDefault="00B74034" w:rsidP="00B74034">
      <w:pPr>
        <w:numPr>
          <w:ilvl w:val="0"/>
          <w:numId w:val="26"/>
        </w:numPr>
        <w:ind w:left="0"/>
        <w:jc w:val="both"/>
        <w:rPr>
          <w:rFonts w:asciiTheme="minorHAnsi" w:hAnsiTheme="minorHAnsi" w:cs="Tahoma"/>
          <w:b/>
        </w:rPr>
      </w:pPr>
      <w:r w:rsidRPr="00642D08">
        <w:rPr>
          <w:rFonts w:asciiTheme="minorHAnsi" w:hAnsiTheme="minorHAnsi" w:cs="Tahoma"/>
          <w:b/>
        </w:rPr>
        <w:t xml:space="preserve">Oznaczenie nieruchomości wg ewidencji gruntów: </w:t>
      </w:r>
      <w:r>
        <w:rPr>
          <w:rFonts w:asciiTheme="minorHAnsi" w:hAnsiTheme="minorHAnsi" w:cs="Tahoma"/>
          <w:b/>
        </w:rPr>
        <w:t>341/2</w:t>
      </w:r>
      <w:r>
        <w:rPr>
          <w:rFonts w:asciiTheme="minorHAnsi" w:hAnsiTheme="minorHAnsi" w:cs="Arial"/>
        </w:rPr>
        <w:t xml:space="preserve"> o pow. 0,1304 ha obręb Kostomłoty  oznaczona w ewidencji gruntów symbolem Ps III</w:t>
      </w:r>
    </w:p>
    <w:p w:rsidR="00B74034" w:rsidRPr="007C226C" w:rsidRDefault="00B74034" w:rsidP="00B74034">
      <w:pPr>
        <w:jc w:val="both"/>
        <w:rPr>
          <w:rFonts w:asciiTheme="minorHAnsi" w:hAnsiTheme="minorHAnsi" w:cs="Tahoma"/>
          <w:b/>
          <w:color w:val="000000" w:themeColor="text1"/>
        </w:rPr>
      </w:pPr>
      <w:r w:rsidRPr="007C226C">
        <w:rPr>
          <w:rFonts w:asciiTheme="minorHAnsi" w:hAnsiTheme="minorHAnsi" w:cs="Tahoma"/>
          <w:b/>
          <w:color w:val="000000" w:themeColor="text1"/>
        </w:rPr>
        <w:t xml:space="preserve">KW: </w:t>
      </w:r>
      <w:r>
        <w:rPr>
          <w:rFonts w:asciiTheme="minorHAnsi" w:hAnsiTheme="minorHAnsi" w:cs="Tahoma"/>
          <w:color w:val="000000" w:themeColor="text1"/>
        </w:rPr>
        <w:t>WR1S/00032968/3</w:t>
      </w:r>
      <w:r w:rsidRPr="007C226C">
        <w:rPr>
          <w:rFonts w:asciiTheme="minorHAnsi" w:hAnsiTheme="minorHAnsi" w:cs="Tahoma"/>
          <w:color w:val="000000" w:themeColor="text1"/>
        </w:rPr>
        <w:t xml:space="preserve"> </w:t>
      </w:r>
    </w:p>
    <w:p w:rsidR="00B74034" w:rsidRPr="00F06C5C" w:rsidRDefault="00B74034" w:rsidP="00B74034">
      <w:pPr>
        <w:jc w:val="both"/>
        <w:rPr>
          <w:rFonts w:asciiTheme="minorHAnsi" w:hAnsiTheme="minorHAnsi" w:cs="Tahoma"/>
          <w:b/>
        </w:rPr>
      </w:pPr>
      <w:r w:rsidRPr="00F06C5C">
        <w:rPr>
          <w:rFonts w:asciiTheme="minorHAnsi" w:hAnsiTheme="minorHAnsi" w:cs="Tahoma"/>
          <w:b/>
        </w:rPr>
        <w:t xml:space="preserve">Pow. w ha: </w:t>
      </w:r>
      <w:r>
        <w:rPr>
          <w:rFonts w:asciiTheme="minorHAnsi" w:hAnsiTheme="minorHAnsi" w:cs="Tahoma"/>
        </w:rPr>
        <w:t>0,1304</w:t>
      </w:r>
      <w:r w:rsidRPr="00F06C5C">
        <w:rPr>
          <w:rFonts w:asciiTheme="minorHAnsi" w:hAnsiTheme="minorHAnsi" w:cs="Tahoma"/>
        </w:rPr>
        <w:t xml:space="preserve"> ha  </w:t>
      </w:r>
    </w:p>
    <w:p w:rsidR="00B74034" w:rsidRPr="007F39F3" w:rsidRDefault="00B74034" w:rsidP="00B74034">
      <w:pPr>
        <w:jc w:val="both"/>
        <w:rPr>
          <w:rFonts w:asciiTheme="minorHAnsi" w:hAnsiTheme="minorHAnsi" w:cs="Tahoma"/>
          <w:b/>
        </w:rPr>
      </w:pPr>
      <w:r w:rsidRPr="007F39F3">
        <w:rPr>
          <w:rFonts w:asciiTheme="minorHAnsi" w:hAnsiTheme="minorHAnsi" w:cs="Tahoma"/>
          <w:b/>
        </w:rPr>
        <w:t xml:space="preserve">Opis nieruchomości: </w:t>
      </w:r>
      <w:r w:rsidRPr="007F39F3">
        <w:rPr>
          <w:rFonts w:asciiTheme="minorHAnsi" w:hAnsiTheme="minorHAnsi" w:cs="Tahoma"/>
        </w:rPr>
        <w:t>Działka posiada korzystną lokalizację. Teren w granicach działki od strony południowej, graniczy z drogą, o nawierzchni utwardzonej, oświetlonej, o bardzo małym natężeniu ruchu kołowego. Nieruchomość otoczona jest zabudową mieszkaniową jednorodzinną. Granice działki nie s</w:t>
      </w:r>
      <w:r>
        <w:rPr>
          <w:rFonts w:asciiTheme="minorHAnsi" w:hAnsiTheme="minorHAnsi" w:cs="Tahoma"/>
        </w:rPr>
        <w:t>ą</w:t>
      </w:r>
      <w:r w:rsidRPr="007F39F3">
        <w:rPr>
          <w:rFonts w:asciiTheme="minorHAnsi" w:hAnsiTheme="minorHAnsi" w:cs="Tahoma"/>
        </w:rPr>
        <w:t xml:space="preserve"> ogrodzone. Nieruchomość ma stworzone warun</w:t>
      </w:r>
      <w:r>
        <w:rPr>
          <w:rFonts w:asciiTheme="minorHAnsi" w:hAnsiTheme="minorHAnsi" w:cs="Tahoma"/>
        </w:rPr>
        <w:t>k</w:t>
      </w:r>
      <w:r w:rsidRPr="007F39F3">
        <w:rPr>
          <w:rFonts w:asciiTheme="minorHAnsi" w:hAnsiTheme="minorHAnsi" w:cs="Tahoma"/>
        </w:rPr>
        <w:t>i przyłączenia do sieci wodociągowej. Celem przyłączenia, niezbędne jest wykonanie przyłącz</w:t>
      </w:r>
      <w:r>
        <w:rPr>
          <w:rFonts w:asciiTheme="minorHAnsi" w:hAnsiTheme="minorHAnsi" w:cs="Tahoma"/>
        </w:rPr>
        <w:t>a</w:t>
      </w:r>
      <w:r w:rsidRPr="007F39F3">
        <w:rPr>
          <w:rFonts w:asciiTheme="minorHAnsi" w:hAnsiTheme="minorHAnsi" w:cs="Tahoma"/>
        </w:rPr>
        <w:t xml:space="preserve"> sieci wodociągowej zlokalizowanej m.in. w działkach drogowych, stanowiących własność Gminy Kostomłoty oznaczonych numerami geodezyjnymi 363/2 i 363/44 obręb Kostomłoty. Nieruchomość ma również stworzone warunki przyłączenia do sieci kanalizacji sanitarnej, celem przyłączenia, niezbędne jest wykonanie przyłącza kanalizacji sanitarnej do sieci kanalizacji sanitarnej zlokalizowanej w działce drogowej, stanowiącej własność Gminy Kostomłoty, oznaczonej nr geodezyjnym 509/1 obrę</w:t>
      </w:r>
      <w:r>
        <w:rPr>
          <w:rFonts w:asciiTheme="minorHAnsi" w:hAnsiTheme="minorHAnsi" w:cs="Tahoma"/>
        </w:rPr>
        <w:t>b</w:t>
      </w:r>
      <w:r w:rsidRPr="007F39F3">
        <w:rPr>
          <w:rFonts w:asciiTheme="minorHAnsi" w:hAnsiTheme="minorHAnsi" w:cs="Tahoma"/>
        </w:rPr>
        <w:t xml:space="preserve"> Kostomłoty.</w:t>
      </w:r>
      <w:r w:rsidRPr="007F39F3">
        <w:rPr>
          <w:rFonts w:asciiTheme="minorHAnsi" w:hAnsiTheme="minorHAnsi" w:cs="Tahoma"/>
          <w:b/>
        </w:rPr>
        <w:t xml:space="preserve"> </w:t>
      </w:r>
    </w:p>
    <w:p w:rsidR="00B74034" w:rsidRDefault="00B74034" w:rsidP="00B74034">
      <w:pPr>
        <w:jc w:val="both"/>
        <w:rPr>
          <w:rFonts w:asciiTheme="minorHAnsi" w:hAnsiTheme="minorHAnsi" w:cs="Tahoma"/>
        </w:rPr>
      </w:pPr>
      <w:r w:rsidRPr="007F39F3">
        <w:rPr>
          <w:rFonts w:asciiTheme="minorHAnsi" w:hAnsiTheme="minorHAnsi" w:cs="Tahoma"/>
          <w:b/>
        </w:rPr>
        <w:t xml:space="preserve">Przeznaczenie nieruchomości i sposób jej zagospodarowania: </w:t>
      </w:r>
      <w:r w:rsidRPr="007F39F3">
        <w:rPr>
          <w:rFonts w:asciiTheme="minorHAnsi" w:hAnsiTheme="minorHAnsi" w:cs="Tahoma"/>
        </w:rPr>
        <w:t xml:space="preserve">Na obszarze, na którym znajduje się działka </w:t>
      </w:r>
      <w:r>
        <w:rPr>
          <w:rFonts w:asciiTheme="minorHAnsi" w:hAnsiTheme="minorHAnsi" w:cs="Tahoma"/>
        </w:rPr>
        <w:t>341/2</w:t>
      </w:r>
      <w:r w:rsidRPr="007F39F3">
        <w:rPr>
          <w:rFonts w:asciiTheme="minorHAnsi" w:hAnsiTheme="minorHAnsi" w:cs="Tahoma"/>
        </w:rPr>
        <w:t xml:space="preserve"> obręb Kostomłoty, obowiązuje miejscowy plan zagospodarowania przestrzennego. Działka leży na obszarze oznaczonym symbolem </w:t>
      </w:r>
      <w:r>
        <w:rPr>
          <w:rFonts w:asciiTheme="minorHAnsi" w:hAnsiTheme="minorHAnsi" w:cs="Tahoma"/>
        </w:rPr>
        <w:t>4 MM</w:t>
      </w:r>
      <w:r w:rsidRPr="007F39F3">
        <w:rPr>
          <w:rFonts w:asciiTheme="minorHAnsi" w:hAnsiTheme="minorHAnsi" w:cs="Tahoma"/>
        </w:rPr>
        <w:t>- tereny zabudowy mieszkaniowej</w:t>
      </w:r>
      <w:r>
        <w:rPr>
          <w:rFonts w:asciiTheme="minorHAnsi" w:hAnsiTheme="minorHAnsi" w:cs="Tahoma"/>
        </w:rPr>
        <w:t>.</w:t>
      </w:r>
    </w:p>
    <w:p w:rsidR="00A13441" w:rsidRPr="00BE2308" w:rsidRDefault="00A13441" w:rsidP="00A13441">
      <w:pPr>
        <w:pStyle w:val="Akapitzlist"/>
        <w:jc w:val="both"/>
        <w:rPr>
          <w:rFonts w:asciiTheme="minorHAnsi" w:hAnsiTheme="minorHAnsi" w:cs="Tahoma"/>
          <w:color w:val="000000" w:themeColor="text1"/>
        </w:rPr>
      </w:pPr>
      <w:r w:rsidRPr="00BE2308">
        <w:rPr>
          <w:rFonts w:asciiTheme="minorHAnsi" w:hAnsiTheme="minorHAnsi" w:cs="Tahoma"/>
          <w:b/>
        </w:rPr>
        <w:t xml:space="preserve">Termin zagospodarowania nieruchomości:  </w:t>
      </w:r>
      <w:r w:rsidRPr="00BE2308">
        <w:rPr>
          <w:rFonts w:asciiTheme="minorHAnsi" w:hAnsiTheme="minorHAnsi" w:cs="Tahoma"/>
        </w:rPr>
        <w:t xml:space="preserve">zostanie określony w umowie sprzedaży. </w:t>
      </w:r>
      <w:r w:rsidRPr="00BE2308">
        <w:rPr>
          <w:rFonts w:asciiTheme="minorHAnsi" w:hAnsiTheme="minorHAnsi" w:cs="Tahoma"/>
          <w:b/>
          <w:color w:val="000000" w:themeColor="text1"/>
        </w:rPr>
        <w:t xml:space="preserve">Cena wywoławcza netto w zł: </w:t>
      </w:r>
      <w:r w:rsidR="00B17DED">
        <w:rPr>
          <w:rFonts w:asciiTheme="minorHAnsi" w:hAnsiTheme="minorHAnsi" w:cs="Tahoma"/>
          <w:b/>
          <w:color w:val="000000" w:themeColor="text1"/>
        </w:rPr>
        <w:t>32 000,00</w:t>
      </w:r>
      <w:r w:rsidRPr="00BE2308">
        <w:rPr>
          <w:rFonts w:asciiTheme="minorHAnsi" w:hAnsiTheme="minorHAnsi" w:cs="Tahoma"/>
          <w:b/>
          <w:color w:val="000000" w:themeColor="text1"/>
        </w:rPr>
        <w:t xml:space="preserve"> zł</w:t>
      </w:r>
      <w:r w:rsidRPr="00BE2308">
        <w:rPr>
          <w:rFonts w:asciiTheme="minorHAnsi" w:hAnsiTheme="minorHAnsi" w:cs="Tahoma"/>
          <w:color w:val="000000" w:themeColor="text1"/>
        </w:rPr>
        <w:t xml:space="preserve">  </w:t>
      </w:r>
    </w:p>
    <w:p w:rsidR="00A13441" w:rsidRPr="00BE2308" w:rsidRDefault="00A13441" w:rsidP="00A13441">
      <w:pPr>
        <w:pStyle w:val="Akapitzlist"/>
        <w:jc w:val="both"/>
        <w:rPr>
          <w:rFonts w:asciiTheme="minorHAnsi" w:hAnsiTheme="minorHAnsi" w:cs="Tahoma"/>
          <w:b/>
          <w:color w:val="000000" w:themeColor="text1"/>
        </w:rPr>
      </w:pPr>
      <w:r w:rsidRPr="00BE2308">
        <w:rPr>
          <w:rFonts w:asciiTheme="minorHAnsi" w:hAnsiTheme="minorHAnsi" w:cs="Tahoma"/>
          <w:b/>
          <w:color w:val="000000" w:themeColor="text1"/>
        </w:rPr>
        <w:t>wadium –</w:t>
      </w:r>
      <w:r w:rsidR="00B17DED">
        <w:rPr>
          <w:rFonts w:asciiTheme="minorHAnsi" w:hAnsiTheme="minorHAnsi" w:cs="Tahoma"/>
          <w:b/>
          <w:color w:val="000000" w:themeColor="text1"/>
        </w:rPr>
        <w:t>3 200,00</w:t>
      </w:r>
      <w:r w:rsidRPr="00BE2308">
        <w:rPr>
          <w:rFonts w:asciiTheme="minorHAnsi" w:hAnsiTheme="minorHAnsi" w:cs="Tahoma"/>
          <w:b/>
          <w:color w:val="000000" w:themeColor="text1"/>
        </w:rPr>
        <w:t xml:space="preserve"> zł</w:t>
      </w:r>
    </w:p>
    <w:p w:rsidR="00A13441" w:rsidRPr="00BE2308" w:rsidRDefault="00A13441" w:rsidP="00A13441">
      <w:pPr>
        <w:ind w:left="720"/>
        <w:jc w:val="both"/>
        <w:rPr>
          <w:rFonts w:asciiTheme="minorHAnsi" w:hAnsiTheme="minorHAnsi" w:cs="Tahoma"/>
          <w:b/>
          <w:color w:val="000000" w:themeColor="text1"/>
        </w:rPr>
      </w:pPr>
      <w:r w:rsidRPr="00BE2308">
        <w:rPr>
          <w:rFonts w:asciiTheme="minorHAnsi" w:hAnsiTheme="minorHAnsi" w:cs="Tahoma"/>
          <w:b/>
          <w:color w:val="000000" w:themeColor="text1"/>
        </w:rPr>
        <w:t>minimalne postąpienie –</w:t>
      </w:r>
      <w:r w:rsidR="00B17DED">
        <w:rPr>
          <w:rFonts w:asciiTheme="minorHAnsi" w:hAnsiTheme="minorHAnsi" w:cs="Tahoma"/>
          <w:b/>
          <w:color w:val="000000" w:themeColor="text1"/>
        </w:rPr>
        <w:t>320,00</w:t>
      </w:r>
      <w:r w:rsidRPr="00BE2308">
        <w:rPr>
          <w:rFonts w:asciiTheme="minorHAnsi" w:hAnsiTheme="minorHAnsi" w:cs="Tahoma"/>
          <w:b/>
          <w:color w:val="000000" w:themeColor="text1"/>
        </w:rPr>
        <w:t xml:space="preserve"> zł</w:t>
      </w:r>
    </w:p>
    <w:p w:rsidR="00A13441" w:rsidRPr="00BE2308" w:rsidRDefault="00A13441" w:rsidP="00A13441">
      <w:pPr>
        <w:pStyle w:val="Akapitzlist"/>
        <w:jc w:val="both"/>
        <w:rPr>
          <w:rFonts w:asciiTheme="minorHAnsi" w:hAnsiTheme="minorHAnsi"/>
          <w:u w:val="single"/>
        </w:rPr>
      </w:pPr>
      <w:r w:rsidRPr="00BE2308">
        <w:rPr>
          <w:rFonts w:asciiTheme="minorHAnsi" w:hAnsiTheme="minorHAnsi"/>
          <w:u w:val="single"/>
        </w:rPr>
        <w:t>Do wylicytowanej ceny zostanie doliczony podatek  VAT w wysokości 23%.</w:t>
      </w:r>
    </w:p>
    <w:p w:rsidR="00A13441" w:rsidRPr="0033197E" w:rsidRDefault="00A13441" w:rsidP="00B74034">
      <w:pPr>
        <w:jc w:val="both"/>
        <w:rPr>
          <w:rFonts w:asciiTheme="minorHAnsi" w:hAnsiTheme="minorHAnsi" w:cs="Tahoma"/>
          <w:b/>
        </w:rPr>
      </w:pPr>
    </w:p>
    <w:p w:rsidR="00853376" w:rsidRPr="00F1557C" w:rsidRDefault="00853376" w:rsidP="00B74034">
      <w:pPr>
        <w:jc w:val="both"/>
        <w:rPr>
          <w:rFonts w:asciiTheme="minorHAnsi" w:hAnsiTheme="minorHAnsi" w:cs="Tahoma"/>
          <w:b/>
        </w:rPr>
      </w:pPr>
      <w:r>
        <w:rPr>
          <w:rFonts w:asciiTheme="minorHAnsi" w:hAnsiTheme="minorHAnsi" w:cs="Tahoma"/>
          <w:b/>
          <w:noProof/>
        </w:rPr>
        <w:drawing>
          <wp:inline distT="0" distB="0" distL="0" distR="0">
            <wp:extent cx="6057900" cy="2667000"/>
            <wp:effectExtent l="1905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057900" cy="2667000"/>
                    </a:xfrm>
                    <a:prstGeom prst="rect">
                      <a:avLst/>
                    </a:prstGeom>
                    <a:noFill/>
                    <a:ln w="9525">
                      <a:noFill/>
                      <a:miter lim="800000"/>
                      <a:headEnd/>
                      <a:tailEnd/>
                    </a:ln>
                  </pic:spPr>
                </pic:pic>
              </a:graphicData>
            </a:graphic>
          </wp:inline>
        </w:drawing>
      </w:r>
    </w:p>
    <w:p w:rsidR="0020783C" w:rsidRDefault="0020783C" w:rsidP="0020783C">
      <w:pPr>
        <w:jc w:val="both"/>
        <w:rPr>
          <w:rFonts w:asciiTheme="minorHAnsi" w:hAnsiTheme="minorHAnsi"/>
          <w:u w:val="single"/>
        </w:rPr>
      </w:pPr>
    </w:p>
    <w:p w:rsidR="00B74034" w:rsidRPr="0000742D" w:rsidRDefault="00B74034" w:rsidP="00B74034">
      <w:pPr>
        <w:numPr>
          <w:ilvl w:val="0"/>
          <w:numId w:val="26"/>
        </w:numPr>
        <w:ind w:left="0"/>
        <w:jc w:val="both"/>
        <w:rPr>
          <w:rFonts w:asciiTheme="minorHAnsi" w:hAnsiTheme="minorHAnsi" w:cs="Tahoma"/>
          <w:b/>
        </w:rPr>
      </w:pPr>
      <w:r w:rsidRPr="0000742D">
        <w:rPr>
          <w:rFonts w:asciiTheme="minorHAnsi" w:hAnsiTheme="minorHAnsi" w:cs="Tahoma"/>
          <w:b/>
        </w:rPr>
        <w:t>Oznaczenie nieruchomości wg ewidencji gruntów: 65/10</w:t>
      </w:r>
      <w:r w:rsidRPr="0000742D">
        <w:rPr>
          <w:rFonts w:asciiTheme="minorHAnsi" w:hAnsiTheme="minorHAnsi" w:cs="Arial"/>
        </w:rPr>
        <w:t xml:space="preserve"> </w:t>
      </w:r>
      <w:r>
        <w:rPr>
          <w:rFonts w:asciiTheme="minorHAnsi" w:hAnsiTheme="minorHAnsi" w:cs="Arial"/>
        </w:rPr>
        <w:t xml:space="preserve">oznaczona w ewidencji gruntów symbolem RIVb – 0,0200 ha i LZ – 0,0886 ha </w:t>
      </w:r>
      <w:r w:rsidRPr="0000742D">
        <w:rPr>
          <w:rFonts w:asciiTheme="minorHAnsi" w:hAnsiTheme="minorHAnsi" w:cs="Tahoma"/>
          <w:b/>
        </w:rPr>
        <w:t>oraz 65/11</w:t>
      </w:r>
      <w:r w:rsidRPr="0000742D">
        <w:rPr>
          <w:rFonts w:asciiTheme="minorHAnsi" w:hAnsiTheme="minorHAnsi" w:cs="Arial"/>
        </w:rPr>
        <w:t xml:space="preserve"> </w:t>
      </w:r>
      <w:r>
        <w:rPr>
          <w:rFonts w:asciiTheme="minorHAnsi" w:hAnsiTheme="minorHAnsi" w:cs="Arial"/>
        </w:rPr>
        <w:t>oznaczona w ewidencji gruntów symbolem LZ – 0,0203 ha. Łączna</w:t>
      </w:r>
      <w:r w:rsidRPr="0000742D">
        <w:rPr>
          <w:rFonts w:asciiTheme="minorHAnsi" w:hAnsiTheme="minorHAnsi" w:cs="Arial"/>
        </w:rPr>
        <w:t xml:space="preserve"> pow. </w:t>
      </w:r>
      <w:r>
        <w:rPr>
          <w:rFonts w:asciiTheme="minorHAnsi" w:hAnsiTheme="minorHAnsi" w:cs="Arial"/>
        </w:rPr>
        <w:t xml:space="preserve">obu działek wynosi </w:t>
      </w:r>
      <w:r w:rsidRPr="0000742D">
        <w:rPr>
          <w:rFonts w:asciiTheme="minorHAnsi" w:hAnsiTheme="minorHAnsi" w:cs="Arial"/>
        </w:rPr>
        <w:t xml:space="preserve">0,1289 ha obręb Chmielów </w:t>
      </w:r>
    </w:p>
    <w:p w:rsidR="00B74034" w:rsidRPr="0000742D" w:rsidRDefault="00B74034" w:rsidP="00B74034">
      <w:pPr>
        <w:jc w:val="both"/>
        <w:rPr>
          <w:rFonts w:asciiTheme="minorHAnsi" w:hAnsiTheme="minorHAnsi" w:cs="Tahoma"/>
          <w:b/>
        </w:rPr>
      </w:pPr>
      <w:r w:rsidRPr="0000742D">
        <w:rPr>
          <w:rFonts w:asciiTheme="minorHAnsi" w:hAnsiTheme="minorHAnsi" w:cs="Tahoma"/>
          <w:b/>
          <w:color w:val="000000" w:themeColor="text1"/>
        </w:rPr>
        <w:t xml:space="preserve">KW: </w:t>
      </w:r>
      <w:r w:rsidRPr="0000742D">
        <w:rPr>
          <w:rFonts w:asciiTheme="minorHAnsi" w:hAnsiTheme="minorHAnsi" w:cs="Tahoma"/>
          <w:color w:val="000000" w:themeColor="text1"/>
        </w:rPr>
        <w:t>WR1S/000</w:t>
      </w:r>
      <w:r>
        <w:rPr>
          <w:rFonts w:asciiTheme="minorHAnsi" w:hAnsiTheme="minorHAnsi" w:cs="Tahoma"/>
          <w:color w:val="000000" w:themeColor="text1"/>
        </w:rPr>
        <w:t>26335/2</w:t>
      </w:r>
      <w:r w:rsidRPr="0000742D">
        <w:rPr>
          <w:rFonts w:asciiTheme="minorHAnsi" w:hAnsiTheme="minorHAnsi" w:cs="Tahoma"/>
          <w:color w:val="000000" w:themeColor="text1"/>
        </w:rPr>
        <w:t xml:space="preserve"> </w:t>
      </w:r>
    </w:p>
    <w:p w:rsidR="00B74034" w:rsidRPr="00F06C5C" w:rsidRDefault="00B74034" w:rsidP="00B74034">
      <w:pPr>
        <w:jc w:val="both"/>
        <w:rPr>
          <w:rFonts w:asciiTheme="minorHAnsi" w:hAnsiTheme="minorHAnsi" w:cs="Tahoma"/>
          <w:b/>
        </w:rPr>
      </w:pPr>
      <w:r w:rsidRPr="00F06C5C">
        <w:rPr>
          <w:rFonts w:asciiTheme="minorHAnsi" w:hAnsiTheme="minorHAnsi" w:cs="Tahoma"/>
          <w:b/>
        </w:rPr>
        <w:t xml:space="preserve">Pow. w ha: </w:t>
      </w:r>
      <w:r>
        <w:rPr>
          <w:rFonts w:asciiTheme="minorHAnsi" w:hAnsiTheme="minorHAnsi" w:cs="Tahoma"/>
        </w:rPr>
        <w:t>0,1289</w:t>
      </w:r>
      <w:r w:rsidRPr="00F06C5C">
        <w:rPr>
          <w:rFonts w:asciiTheme="minorHAnsi" w:hAnsiTheme="minorHAnsi" w:cs="Tahoma"/>
        </w:rPr>
        <w:t xml:space="preserve"> ha  </w:t>
      </w:r>
    </w:p>
    <w:p w:rsidR="00B74034" w:rsidRDefault="00B74034" w:rsidP="00B74034">
      <w:pPr>
        <w:jc w:val="both"/>
        <w:rPr>
          <w:rFonts w:asciiTheme="minorHAnsi" w:hAnsiTheme="minorHAnsi" w:cs="Tahoma"/>
          <w:b/>
        </w:rPr>
      </w:pPr>
      <w:r w:rsidRPr="00AD58ED">
        <w:rPr>
          <w:rFonts w:asciiTheme="minorHAnsi" w:hAnsiTheme="minorHAnsi" w:cs="Tahoma"/>
          <w:b/>
        </w:rPr>
        <w:lastRenderedPageBreak/>
        <w:t xml:space="preserve">Opis nieruchomości: </w:t>
      </w:r>
      <w:r w:rsidRPr="00AD58ED">
        <w:rPr>
          <w:rFonts w:asciiTheme="minorHAnsi" w:hAnsiTheme="minorHAnsi" w:cs="Tahoma"/>
        </w:rPr>
        <w:t>Działki graniczą ze sobą i stanowią zwarty obszar gruntów.  Dojazd do działek jest dogodny drogami gruntowymi, które łączą się z publiczną drogą zbiorczą o nawierzchni asfaltowej. Obszar obejmujący przedmiotową nieruchomość nie jest uzbrojony, jednakże dostęp do sieci infrastruktury technicznej jest dogodny. Teren jest nieużytkowany, porośnięty gęsto krzakami, pnączami, samosiewem drzew akacji, wierzby. Teren nieruchomości jest w niewielkiej części płaski, w pozostałej części, stanowi znaczne zagłębienie terenowe, nieckę o wysokich skarpach, w której znajdują się śmieci, porośniętą gęsto krzakami, pnączami, chwastami i drzewami.</w:t>
      </w:r>
      <w:r w:rsidRPr="00AD58ED">
        <w:rPr>
          <w:rFonts w:asciiTheme="minorHAnsi" w:hAnsiTheme="minorHAnsi" w:cs="Tahoma"/>
          <w:b/>
        </w:rPr>
        <w:t xml:space="preserve"> </w:t>
      </w:r>
    </w:p>
    <w:p w:rsidR="00B74034" w:rsidRPr="00AD58ED" w:rsidRDefault="00B74034" w:rsidP="00B74034">
      <w:pPr>
        <w:jc w:val="both"/>
        <w:rPr>
          <w:rFonts w:asciiTheme="minorHAnsi" w:hAnsiTheme="minorHAnsi" w:cs="Tahoma"/>
          <w:b/>
        </w:rPr>
      </w:pPr>
      <w:r w:rsidRPr="00AD58ED">
        <w:rPr>
          <w:rFonts w:asciiTheme="minorHAnsi" w:hAnsiTheme="minorHAnsi" w:cs="Tahoma"/>
          <w:b/>
        </w:rPr>
        <w:t xml:space="preserve">Przeznaczenie nieruchomości i sposób jej zagospodarowania: </w:t>
      </w:r>
      <w:r w:rsidRPr="00AD58ED">
        <w:rPr>
          <w:rFonts w:asciiTheme="minorHAnsi" w:hAnsiTheme="minorHAnsi" w:cs="Tahoma"/>
        </w:rPr>
        <w:t xml:space="preserve">Na obszarze, na którym znajduje się </w:t>
      </w:r>
      <w:r>
        <w:rPr>
          <w:rFonts w:asciiTheme="minorHAnsi" w:hAnsiTheme="minorHAnsi" w:cs="Tahoma"/>
        </w:rPr>
        <w:t xml:space="preserve">nieruchomość składająca się z działek nr 65/10 oraz 65/11 </w:t>
      </w:r>
      <w:r w:rsidRPr="00AD58ED">
        <w:rPr>
          <w:rFonts w:asciiTheme="minorHAnsi" w:hAnsiTheme="minorHAnsi" w:cs="Tahoma"/>
        </w:rPr>
        <w:t>obręb Kostomłoty, obowiązuje miejscowy plan zagospod</w:t>
      </w:r>
      <w:r>
        <w:rPr>
          <w:rFonts w:asciiTheme="minorHAnsi" w:hAnsiTheme="minorHAnsi" w:cs="Tahoma"/>
        </w:rPr>
        <w:t>arowania przestrzennego. Działka nr 65/10 leży</w:t>
      </w:r>
      <w:r w:rsidRPr="00AD58ED">
        <w:rPr>
          <w:rFonts w:asciiTheme="minorHAnsi" w:hAnsiTheme="minorHAnsi" w:cs="Tahoma"/>
        </w:rPr>
        <w:t xml:space="preserve"> na obszarze oznaczonym symbolem </w:t>
      </w:r>
      <w:r>
        <w:rPr>
          <w:rFonts w:asciiTheme="minorHAnsi" w:hAnsiTheme="minorHAnsi" w:cs="Tahoma"/>
        </w:rPr>
        <w:t xml:space="preserve">ZR – zieleń rekreacyjna oraz częściowo KDr – rezerwa pod modernizację ulicy klasy dojazdowej. Natomiast działka nr 65/11 leży na obszarze oznaczonym symbolem IT – stacja transformatorowa oraz częściowo KDr – rezerwa pod modernizację ulicy klasy dojazdowej. </w:t>
      </w:r>
    </w:p>
    <w:p w:rsidR="00A13441" w:rsidRPr="00BE2308" w:rsidRDefault="00A13441" w:rsidP="00A13441">
      <w:pPr>
        <w:pStyle w:val="Akapitzlist"/>
        <w:jc w:val="both"/>
        <w:rPr>
          <w:rFonts w:asciiTheme="minorHAnsi" w:hAnsiTheme="minorHAnsi" w:cs="Tahoma"/>
          <w:color w:val="000000" w:themeColor="text1"/>
        </w:rPr>
      </w:pPr>
      <w:r w:rsidRPr="00BE2308">
        <w:rPr>
          <w:rFonts w:asciiTheme="minorHAnsi" w:hAnsiTheme="minorHAnsi" w:cs="Tahoma"/>
          <w:b/>
        </w:rPr>
        <w:t xml:space="preserve">Termin zagospodarowania nieruchomości:  </w:t>
      </w:r>
      <w:r w:rsidRPr="00BE2308">
        <w:rPr>
          <w:rFonts w:asciiTheme="minorHAnsi" w:hAnsiTheme="minorHAnsi" w:cs="Tahoma"/>
        </w:rPr>
        <w:t xml:space="preserve">zostanie określony w umowie sprzedaży. </w:t>
      </w:r>
      <w:r w:rsidRPr="00BE2308">
        <w:rPr>
          <w:rFonts w:asciiTheme="minorHAnsi" w:hAnsiTheme="minorHAnsi" w:cs="Tahoma"/>
          <w:b/>
          <w:color w:val="000000" w:themeColor="text1"/>
        </w:rPr>
        <w:t xml:space="preserve">Cena wywoławcza netto w zł: </w:t>
      </w:r>
      <w:r w:rsidR="00B17DED">
        <w:rPr>
          <w:rFonts w:asciiTheme="minorHAnsi" w:hAnsiTheme="minorHAnsi" w:cs="Tahoma"/>
          <w:b/>
          <w:color w:val="000000" w:themeColor="text1"/>
        </w:rPr>
        <w:t>33 000,00</w:t>
      </w:r>
      <w:r w:rsidRPr="00BE2308">
        <w:rPr>
          <w:rFonts w:asciiTheme="minorHAnsi" w:hAnsiTheme="minorHAnsi" w:cs="Tahoma"/>
          <w:b/>
          <w:color w:val="000000" w:themeColor="text1"/>
        </w:rPr>
        <w:t xml:space="preserve"> zł</w:t>
      </w:r>
      <w:r w:rsidRPr="00BE2308">
        <w:rPr>
          <w:rFonts w:asciiTheme="minorHAnsi" w:hAnsiTheme="minorHAnsi" w:cs="Tahoma"/>
          <w:color w:val="000000" w:themeColor="text1"/>
        </w:rPr>
        <w:t xml:space="preserve">  </w:t>
      </w:r>
    </w:p>
    <w:p w:rsidR="00A13441" w:rsidRPr="00BE2308" w:rsidRDefault="00A13441" w:rsidP="00A13441">
      <w:pPr>
        <w:pStyle w:val="Akapitzlist"/>
        <w:jc w:val="both"/>
        <w:rPr>
          <w:rFonts w:asciiTheme="minorHAnsi" w:hAnsiTheme="minorHAnsi" w:cs="Tahoma"/>
          <w:b/>
          <w:color w:val="000000" w:themeColor="text1"/>
        </w:rPr>
      </w:pPr>
      <w:r w:rsidRPr="00BE2308">
        <w:rPr>
          <w:rFonts w:asciiTheme="minorHAnsi" w:hAnsiTheme="minorHAnsi" w:cs="Tahoma"/>
          <w:b/>
          <w:color w:val="000000" w:themeColor="text1"/>
        </w:rPr>
        <w:t>wadium –</w:t>
      </w:r>
      <w:r w:rsidR="00B17DED">
        <w:rPr>
          <w:rFonts w:asciiTheme="minorHAnsi" w:hAnsiTheme="minorHAnsi" w:cs="Tahoma"/>
          <w:b/>
          <w:color w:val="000000" w:themeColor="text1"/>
        </w:rPr>
        <w:t>3 300,00</w:t>
      </w:r>
      <w:r w:rsidRPr="00BE2308">
        <w:rPr>
          <w:rFonts w:asciiTheme="minorHAnsi" w:hAnsiTheme="minorHAnsi" w:cs="Tahoma"/>
          <w:b/>
          <w:color w:val="000000" w:themeColor="text1"/>
        </w:rPr>
        <w:t xml:space="preserve"> zł</w:t>
      </w:r>
    </w:p>
    <w:p w:rsidR="00A13441" w:rsidRPr="00BE2308" w:rsidRDefault="00A13441" w:rsidP="00A13441">
      <w:pPr>
        <w:ind w:left="720"/>
        <w:jc w:val="both"/>
        <w:rPr>
          <w:rFonts w:asciiTheme="minorHAnsi" w:hAnsiTheme="minorHAnsi" w:cs="Tahoma"/>
          <w:b/>
          <w:color w:val="000000" w:themeColor="text1"/>
        </w:rPr>
      </w:pPr>
      <w:r w:rsidRPr="00BE2308">
        <w:rPr>
          <w:rFonts w:asciiTheme="minorHAnsi" w:hAnsiTheme="minorHAnsi" w:cs="Tahoma"/>
          <w:b/>
          <w:color w:val="000000" w:themeColor="text1"/>
        </w:rPr>
        <w:t>minimalne postąpienie –</w:t>
      </w:r>
      <w:r w:rsidR="00B17DED">
        <w:rPr>
          <w:rFonts w:asciiTheme="minorHAnsi" w:hAnsiTheme="minorHAnsi" w:cs="Tahoma"/>
          <w:b/>
          <w:color w:val="000000" w:themeColor="text1"/>
        </w:rPr>
        <w:t>330,00</w:t>
      </w:r>
      <w:r w:rsidRPr="00BE2308">
        <w:rPr>
          <w:rFonts w:asciiTheme="minorHAnsi" w:hAnsiTheme="minorHAnsi" w:cs="Tahoma"/>
          <w:b/>
          <w:color w:val="000000" w:themeColor="text1"/>
        </w:rPr>
        <w:t xml:space="preserve"> zł</w:t>
      </w:r>
    </w:p>
    <w:p w:rsidR="00A13441" w:rsidRPr="00BE2308" w:rsidRDefault="00A13441" w:rsidP="00A13441">
      <w:pPr>
        <w:pStyle w:val="Akapitzlist"/>
        <w:jc w:val="both"/>
        <w:rPr>
          <w:rFonts w:asciiTheme="minorHAnsi" w:hAnsiTheme="minorHAnsi"/>
          <w:u w:val="single"/>
        </w:rPr>
      </w:pPr>
      <w:r w:rsidRPr="00BE2308">
        <w:rPr>
          <w:rFonts w:asciiTheme="minorHAnsi" w:hAnsiTheme="minorHAnsi"/>
          <w:u w:val="single"/>
        </w:rPr>
        <w:t>Do wylicytowanej ceny zostanie doliczony podatek  VAT w wysokości 23%.</w:t>
      </w:r>
    </w:p>
    <w:p w:rsidR="003C2941" w:rsidRDefault="003C2941" w:rsidP="00B74034">
      <w:pPr>
        <w:jc w:val="both"/>
        <w:rPr>
          <w:rFonts w:asciiTheme="minorHAnsi" w:hAnsiTheme="minorHAnsi" w:cs="Tahoma"/>
        </w:rPr>
      </w:pPr>
    </w:p>
    <w:p w:rsidR="003C2941" w:rsidRDefault="005D22FD" w:rsidP="00B74034">
      <w:pPr>
        <w:jc w:val="both"/>
        <w:rPr>
          <w:rFonts w:asciiTheme="minorHAnsi" w:hAnsiTheme="minorHAnsi" w:cs="Tahoma"/>
        </w:rPr>
      </w:pPr>
      <w:r>
        <w:rPr>
          <w:rFonts w:asciiTheme="minorHAnsi" w:hAnsiTheme="minorHAnsi" w:cs="Tahoma"/>
          <w:noProof/>
        </w:rPr>
        <w:drawing>
          <wp:inline distT="0" distB="0" distL="0" distR="0">
            <wp:extent cx="6057900" cy="3947907"/>
            <wp:effectExtent l="19050" t="0" r="0" b="0"/>
            <wp:docPr id="3" name="Obraz 2" descr="C:\Users\User\Desktop\mapa.jpg Chmiel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pa.jpg Chmieló.jpg"/>
                    <pic:cNvPicPr>
                      <a:picLocks noChangeAspect="1" noChangeArrowheads="1"/>
                    </pic:cNvPicPr>
                  </pic:nvPicPr>
                  <pic:blipFill>
                    <a:blip r:embed="rId9" cstate="print"/>
                    <a:srcRect/>
                    <a:stretch>
                      <a:fillRect/>
                    </a:stretch>
                  </pic:blipFill>
                  <pic:spPr bwMode="auto">
                    <a:xfrm>
                      <a:off x="0" y="0"/>
                      <a:ext cx="6057900" cy="3947907"/>
                    </a:xfrm>
                    <a:prstGeom prst="rect">
                      <a:avLst/>
                    </a:prstGeom>
                    <a:noFill/>
                    <a:ln w="9525">
                      <a:noFill/>
                      <a:miter lim="800000"/>
                      <a:headEnd/>
                      <a:tailEnd/>
                    </a:ln>
                  </pic:spPr>
                </pic:pic>
              </a:graphicData>
            </a:graphic>
          </wp:inline>
        </w:drawing>
      </w:r>
    </w:p>
    <w:p w:rsidR="003C2941" w:rsidRDefault="003C2941" w:rsidP="00B74034">
      <w:pPr>
        <w:jc w:val="both"/>
        <w:rPr>
          <w:rFonts w:asciiTheme="minorHAnsi" w:hAnsiTheme="minorHAnsi" w:cs="Tahoma"/>
        </w:rPr>
      </w:pPr>
    </w:p>
    <w:p w:rsidR="003C2941" w:rsidRPr="00EC36C4" w:rsidRDefault="003C2941" w:rsidP="00B74034">
      <w:pPr>
        <w:jc w:val="both"/>
        <w:rPr>
          <w:rFonts w:asciiTheme="minorHAnsi" w:hAnsiTheme="minorHAnsi" w:cs="Tahoma"/>
          <w:b/>
        </w:rPr>
      </w:pPr>
    </w:p>
    <w:tbl>
      <w:tblPr>
        <w:tblW w:w="0" w:type="auto"/>
        <w:tblInd w:w="-125" w:type="dxa"/>
        <w:tblBorders>
          <w:top w:val="single" w:sz="4" w:space="0" w:color="auto"/>
        </w:tblBorders>
        <w:tblCellMar>
          <w:left w:w="70" w:type="dxa"/>
          <w:right w:w="70" w:type="dxa"/>
        </w:tblCellMar>
        <w:tblLook w:val="0000"/>
      </w:tblPr>
      <w:tblGrid>
        <w:gridCol w:w="9805"/>
      </w:tblGrid>
      <w:tr w:rsidR="00B74034" w:rsidTr="005D0A25">
        <w:trPr>
          <w:trHeight w:val="100"/>
        </w:trPr>
        <w:tc>
          <w:tcPr>
            <w:tcW w:w="14475" w:type="dxa"/>
          </w:tcPr>
          <w:p w:rsidR="00B74034" w:rsidRDefault="00B74034" w:rsidP="005D0A25">
            <w:pPr>
              <w:rPr>
                <w:rFonts w:asciiTheme="minorHAnsi" w:hAnsiTheme="minorHAnsi" w:cs="Arial"/>
              </w:rPr>
            </w:pPr>
          </w:p>
        </w:tc>
      </w:tr>
    </w:tbl>
    <w:p w:rsidR="004238B6" w:rsidRPr="00BE2308" w:rsidRDefault="006543A8" w:rsidP="007C51FE">
      <w:pPr>
        <w:tabs>
          <w:tab w:val="left" w:pos="195"/>
        </w:tabs>
        <w:jc w:val="both"/>
        <w:rPr>
          <w:rFonts w:asciiTheme="minorHAnsi" w:hAnsiTheme="minorHAnsi" w:cs="Tahoma"/>
        </w:rPr>
      </w:pPr>
      <w:r w:rsidRPr="00BE2308">
        <w:rPr>
          <w:rFonts w:asciiTheme="minorHAnsi" w:hAnsiTheme="minorHAnsi" w:cs="Tahoma"/>
        </w:rPr>
        <w:t xml:space="preserve">Dla w/w nieruchomości brak możliwości rozłożenia na raty ceny sprzedaży. </w:t>
      </w:r>
    </w:p>
    <w:p w:rsidR="00514CEE" w:rsidRPr="00BE2308" w:rsidRDefault="000048AB" w:rsidP="007C51FE">
      <w:pPr>
        <w:ind w:firstLine="540"/>
        <w:jc w:val="both"/>
        <w:rPr>
          <w:rFonts w:asciiTheme="minorHAnsi" w:hAnsiTheme="minorHAnsi"/>
        </w:rPr>
      </w:pPr>
      <w:r w:rsidRPr="00BE2308">
        <w:rPr>
          <w:rFonts w:asciiTheme="minorHAnsi" w:hAnsiTheme="minorHAnsi"/>
        </w:rPr>
        <w:t>Oględzin nieruchomości można dokonać w godzinach pracy Urzędu Gminy Kostomłoty po wcześniejszym umówieniu telefonicznym</w:t>
      </w:r>
      <w:r w:rsidR="007A36B5" w:rsidRPr="00BE2308">
        <w:rPr>
          <w:rFonts w:asciiTheme="minorHAnsi" w:hAnsiTheme="minorHAnsi"/>
        </w:rPr>
        <w:t xml:space="preserve"> z pracownikiem Urzędu Gminy Kostomłoty</w:t>
      </w:r>
      <w:r w:rsidRPr="00BE2308">
        <w:rPr>
          <w:rFonts w:asciiTheme="minorHAnsi" w:hAnsiTheme="minorHAnsi"/>
        </w:rPr>
        <w:t xml:space="preserve">. W przetargu mogą uczestniczyć krajowe i zagraniczne osoby fizyczne i prawne. </w:t>
      </w:r>
      <w:r w:rsidRPr="00BE2308">
        <w:rPr>
          <w:rFonts w:asciiTheme="minorHAnsi" w:hAnsiTheme="minorHAnsi"/>
          <w:color w:val="000000" w:themeColor="text1"/>
          <w:u w:val="single"/>
        </w:rPr>
        <w:t xml:space="preserve">Cudzoziemcy muszą uzyskać zgodę Ministerstwa Spraw Wewnętrznych i Administracji na nabycie nieruchomości, pod rygorem </w:t>
      </w:r>
      <w:r w:rsidR="00A44913" w:rsidRPr="00BE2308">
        <w:rPr>
          <w:rFonts w:asciiTheme="minorHAnsi" w:hAnsiTheme="minorHAnsi"/>
          <w:color w:val="000000" w:themeColor="text1"/>
          <w:u w:val="single"/>
        </w:rPr>
        <w:t xml:space="preserve">niedopuszczenia do przetargu, </w:t>
      </w:r>
      <w:r w:rsidRPr="00BE2308">
        <w:rPr>
          <w:rFonts w:asciiTheme="minorHAnsi" w:hAnsiTheme="minorHAnsi"/>
          <w:color w:val="000000" w:themeColor="text1"/>
          <w:u w:val="single"/>
        </w:rPr>
        <w:t xml:space="preserve">utraty wadium w  przypadku wygrania przez niego przetargu, a nie uzyskania zezwolenia MSWIA. </w:t>
      </w:r>
      <w:r w:rsidR="00514CEE" w:rsidRPr="00BE2308">
        <w:rPr>
          <w:rFonts w:asciiTheme="minorHAnsi" w:hAnsiTheme="minorHAnsi"/>
        </w:rPr>
        <w:t xml:space="preserve">O wysokości minimalnego postąpienia decydują uczestnicy </w:t>
      </w:r>
      <w:r w:rsidR="00514CEE" w:rsidRPr="00BE2308">
        <w:rPr>
          <w:rFonts w:asciiTheme="minorHAnsi" w:hAnsiTheme="minorHAnsi"/>
        </w:rPr>
        <w:lastRenderedPageBreak/>
        <w:t>przetargu, z tym, że postąpienie nie może wynosić mniej niż 1% ceny wywoławczej, z zaokrągleniem w górę do pełnych dziesiątek złotych.</w:t>
      </w:r>
    </w:p>
    <w:p w:rsidR="00895264" w:rsidRPr="00BE2308" w:rsidRDefault="00472B2C" w:rsidP="007C51FE">
      <w:pPr>
        <w:ind w:firstLine="540"/>
        <w:jc w:val="both"/>
        <w:rPr>
          <w:rFonts w:asciiTheme="minorHAnsi" w:hAnsiTheme="minorHAnsi"/>
        </w:rPr>
      </w:pPr>
      <w:r w:rsidRPr="00BE2308">
        <w:rPr>
          <w:rFonts w:asciiTheme="minorHAnsi" w:hAnsiTheme="minorHAnsi"/>
        </w:rPr>
        <w:t xml:space="preserve">Przetarg odbędzie się </w:t>
      </w:r>
      <w:r w:rsidRPr="00BE2308">
        <w:rPr>
          <w:rFonts w:asciiTheme="minorHAnsi" w:hAnsiTheme="minorHAnsi"/>
          <w:b/>
        </w:rPr>
        <w:t xml:space="preserve">dnia </w:t>
      </w:r>
      <w:r w:rsidR="00B17DED">
        <w:rPr>
          <w:rFonts w:asciiTheme="minorHAnsi" w:hAnsiTheme="minorHAnsi"/>
          <w:b/>
        </w:rPr>
        <w:t xml:space="preserve">17.11.2017 </w:t>
      </w:r>
      <w:r w:rsidRPr="00BE2308">
        <w:rPr>
          <w:rFonts w:asciiTheme="minorHAnsi" w:hAnsiTheme="minorHAnsi"/>
          <w:b/>
        </w:rPr>
        <w:t xml:space="preserve">o godz. </w:t>
      </w:r>
      <w:r w:rsidR="001178A2">
        <w:rPr>
          <w:rFonts w:asciiTheme="minorHAnsi" w:hAnsiTheme="minorHAnsi"/>
          <w:b/>
        </w:rPr>
        <w:t>10</w:t>
      </w:r>
      <w:r w:rsidR="00877EEE" w:rsidRPr="00BE2308">
        <w:rPr>
          <w:rFonts w:asciiTheme="minorHAnsi" w:hAnsiTheme="minorHAnsi"/>
          <w:b/>
        </w:rPr>
        <w:t>:00</w:t>
      </w:r>
      <w:r w:rsidR="008518CB" w:rsidRPr="00BE2308">
        <w:rPr>
          <w:rFonts w:asciiTheme="minorHAnsi" w:hAnsiTheme="minorHAnsi"/>
        </w:rPr>
        <w:t xml:space="preserve"> w Urzędzie Gminy Kostomłoty</w:t>
      </w:r>
      <w:r w:rsidRPr="00BE2308">
        <w:rPr>
          <w:rFonts w:asciiTheme="minorHAnsi" w:hAnsiTheme="minorHAnsi"/>
        </w:rPr>
        <w:t xml:space="preserve">. </w:t>
      </w:r>
      <w:r w:rsidR="00895264" w:rsidRPr="00BE2308">
        <w:rPr>
          <w:rFonts w:asciiTheme="minorHAnsi" w:hAnsiTheme="minorHAnsi"/>
        </w:rPr>
        <w:t xml:space="preserve">Warunkiem uczestniczenia w przetargu jest wpłacenie wadium </w:t>
      </w:r>
      <w:r w:rsidR="000546F4" w:rsidRPr="00BE2308">
        <w:rPr>
          <w:rFonts w:asciiTheme="minorHAnsi" w:hAnsiTheme="minorHAnsi"/>
        </w:rPr>
        <w:t xml:space="preserve">w pieniądzu </w:t>
      </w:r>
      <w:r w:rsidR="00895264" w:rsidRPr="00BE2308">
        <w:rPr>
          <w:rFonts w:asciiTheme="minorHAnsi" w:hAnsiTheme="minorHAnsi"/>
        </w:rPr>
        <w:t>w wysokości pod</w:t>
      </w:r>
      <w:r w:rsidR="00825958" w:rsidRPr="00BE2308">
        <w:rPr>
          <w:rFonts w:asciiTheme="minorHAnsi" w:hAnsiTheme="minorHAnsi"/>
        </w:rPr>
        <w:t>anej w ogłoszeniu</w:t>
      </w:r>
      <w:r w:rsidR="0036103D" w:rsidRPr="00BE2308">
        <w:rPr>
          <w:rFonts w:asciiTheme="minorHAnsi" w:hAnsiTheme="minorHAnsi"/>
        </w:rPr>
        <w:t>. Wpłata musi nastąpić</w:t>
      </w:r>
      <w:r w:rsidR="00895264" w:rsidRPr="00BE2308">
        <w:rPr>
          <w:rFonts w:asciiTheme="minorHAnsi" w:hAnsiTheme="minorHAnsi"/>
        </w:rPr>
        <w:t xml:space="preserve"> najpóźniej </w:t>
      </w:r>
      <w:r w:rsidR="00895264" w:rsidRPr="00BE2308">
        <w:rPr>
          <w:rFonts w:asciiTheme="minorHAnsi" w:hAnsiTheme="minorHAnsi"/>
          <w:b/>
        </w:rPr>
        <w:t>do dnia</w:t>
      </w:r>
      <w:r w:rsidR="002B41D9" w:rsidRPr="00BE2308">
        <w:rPr>
          <w:rFonts w:asciiTheme="minorHAnsi" w:hAnsiTheme="minorHAnsi"/>
          <w:b/>
        </w:rPr>
        <w:t xml:space="preserve"> </w:t>
      </w:r>
      <w:r w:rsidR="00B17DED">
        <w:rPr>
          <w:rFonts w:asciiTheme="minorHAnsi" w:hAnsiTheme="minorHAnsi"/>
          <w:b/>
        </w:rPr>
        <w:t>14.11.2017</w:t>
      </w:r>
      <w:r w:rsidR="00E30AF1" w:rsidRPr="00BE2308">
        <w:rPr>
          <w:rFonts w:asciiTheme="minorHAnsi" w:hAnsiTheme="minorHAnsi"/>
          <w:b/>
        </w:rPr>
        <w:t xml:space="preserve"> </w:t>
      </w:r>
      <w:r w:rsidR="005230DC" w:rsidRPr="00BE2308">
        <w:rPr>
          <w:rFonts w:asciiTheme="minorHAnsi" w:hAnsiTheme="minorHAnsi"/>
          <w:b/>
        </w:rPr>
        <w:t>r.</w:t>
      </w:r>
      <w:r w:rsidR="00A14CA2" w:rsidRPr="00BE2308">
        <w:rPr>
          <w:rFonts w:asciiTheme="minorHAnsi" w:hAnsiTheme="minorHAnsi"/>
          <w:b/>
        </w:rPr>
        <w:t xml:space="preserve"> </w:t>
      </w:r>
      <w:r w:rsidR="00895264" w:rsidRPr="00BE2308">
        <w:rPr>
          <w:rFonts w:asciiTheme="minorHAnsi" w:hAnsiTheme="minorHAnsi"/>
        </w:rPr>
        <w:t xml:space="preserve">na konto nr </w:t>
      </w:r>
      <w:r w:rsidR="00C11BFD" w:rsidRPr="00BE2308">
        <w:rPr>
          <w:rFonts w:asciiTheme="minorHAnsi" w:hAnsiTheme="minorHAnsi"/>
          <w:b/>
        </w:rPr>
        <w:t>17 9584 1106 2011 1101 0355 0003</w:t>
      </w:r>
      <w:r w:rsidR="00514CEE" w:rsidRPr="00BE2308">
        <w:rPr>
          <w:rFonts w:asciiTheme="minorHAnsi" w:hAnsiTheme="minorHAnsi"/>
          <w:b/>
        </w:rPr>
        <w:t xml:space="preserve"> </w:t>
      </w:r>
      <w:r w:rsidR="00895264" w:rsidRPr="00BE2308">
        <w:rPr>
          <w:rFonts w:asciiTheme="minorHAnsi" w:hAnsiTheme="minorHAnsi"/>
          <w:b/>
        </w:rPr>
        <w:t xml:space="preserve">Bank Spółdzielczy w </w:t>
      </w:r>
      <w:r w:rsidR="002B41D9" w:rsidRPr="00BE2308">
        <w:rPr>
          <w:rFonts w:asciiTheme="minorHAnsi" w:hAnsiTheme="minorHAnsi"/>
          <w:b/>
        </w:rPr>
        <w:t>Oleśnicy Oddział w Kostomłotach</w:t>
      </w:r>
      <w:r w:rsidR="000546F4" w:rsidRPr="00BE2308">
        <w:rPr>
          <w:rFonts w:asciiTheme="minorHAnsi" w:hAnsiTheme="minorHAnsi"/>
          <w:b/>
        </w:rPr>
        <w:t xml:space="preserve"> </w:t>
      </w:r>
      <w:r w:rsidR="0095080C" w:rsidRPr="00BE2308">
        <w:rPr>
          <w:rFonts w:asciiTheme="minorHAnsi" w:hAnsiTheme="minorHAnsi"/>
        </w:rPr>
        <w:t>wraz z podaniem numeru nieruchomości</w:t>
      </w:r>
      <w:r w:rsidR="00D43802" w:rsidRPr="00BE2308">
        <w:rPr>
          <w:rFonts w:asciiTheme="minorHAnsi" w:hAnsiTheme="minorHAnsi"/>
        </w:rPr>
        <w:t xml:space="preserve"> (za dzień wpłaty wadium uważa się dzień wpływu środków na konto Gminy </w:t>
      </w:r>
      <w:r w:rsidR="00877EEE" w:rsidRPr="00BE2308">
        <w:rPr>
          <w:rFonts w:asciiTheme="minorHAnsi" w:hAnsiTheme="minorHAnsi"/>
        </w:rPr>
        <w:t>Kostomłoty</w:t>
      </w:r>
      <w:r w:rsidR="00D43802" w:rsidRPr="00BE2308">
        <w:rPr>
          <w:rFonts w:asciiTheme="minorHAnsi" w:hAnsiTheme="minorHAnsi"/>
        </w:rPr>
        <w:t>).</w:t>
      </w:r>
    </w:p>
    <w:p w:rsidR="00052B92" w:rsidRPr="00BE2308" w:rsidRDefault="00052B92" w:rsidP="007C51FE">
      <w:pPr>
        <w:ind w:firstLine="540"/>
        <w:jc w:val="both"/>
        <w:rPr>
          <w:rFonts w:asciiTheme="minorHAnsi" w:hAnsiTheme="minorHAnsi"/>
        </w:rPr>
      </w:pPr>
      <w:r w:rsidRPr="00BE2308">
        <w:rPr>
          <w:rFonts w:asciiTheme="minorHAnsi" w:hAnsiTheme="minorHAnsi" w:cs="Arial"/>
        </w:rPr>
        <w:t>Uczestnicy przystępujący do przetargu zobowiązani są do przedłożenia dokumentów stwierdzających tożsamość, a pełnomocnicy zobowiązani są do przedłożenia pełnomocnictwa z podpisem potwierdzonym notarialnie oraz okazać się dowodem wpłaty wadium.</w:t>
      </w:r>
    </w:p>
    <w:p w:rsidR="0036103D" w:rsidRPr="00BE2308" w:rsidRDefault="00895264" w:rsidP="007C51FE">
      <w:pPr>
        <w:ind w:firstLine="540"/>
        <w:jc w:val="both"/>
        <w:rPr>
          <w:rFonts w:asciiTheme="minorHAnsi" w:hAnsiTheme="minorHAnsi"/>
        </w:rPr>
      </w:pPr>
      <w:r w:rsidRPr="00BE2308">
        <w:rPr>
          <w:rFonts w:asciiTheme="minorHAnsi" w:hAnsiTheme="minorHAnsi"/>
        </w:rPr>
        <w:t>Wadium wpłacone przez uczestników, którzy nie wygrali przetargu zostanie zwrócone niezwłocznie po</w:t>
      </w:r>
      <w:r w:rsidR="00825958" w:rsidRPr="00BE2308">
        <w:rPr>
          <w:rFonts w:asciiTheme="minorHAnsi" w:hAnsiTheme="minorHAnsi"/>
        </w:rPr>
        <w:t xml:space="preserve"> zakończeniu przetargu, a osobie wygrywającej</w:t>
      </w:r>
      <w:r w:rsidRPr="00BE2308">
        <w:rPr>
          <w:rFonts w:asciiTheme="minorHAnsi" w:hAnsiTheme="minorHAnsi"/>
        </w:rPr>
        <w:t xml:space="preserve"> przetarg zaliczone na poczet ceny nabycia.</w:t>
      </w:r>
    </w:p>
    <w:p w:rsidR="00A14CA2" w:rsidRPr="00BE2308" w:rsidRDefault="0036103D" w:rsidP="007C51FE">
      <w:pPr>
        <w:ind w:firstLine="540"/>
        <w:jc w:val="both"/>
        <w:rPr>
          <w:rFonts w:asciiTheme="minorHAnsi" w:hAnsiTheme="minorHAnsi"/>
        </w:rPr>
      </w:pPr>
      <w:r w:rsidRPr="00BE2308">
        <w:rPr>
          <w:rFonts w:asciiTheme="minorHAnsi" w:hAnsiTheme="minorHAnsi"/>
        </w:rPr>
        <w:t>Wadium ulega przepadkowi na rzecz Gminy Kostomłoty w wypadku, gdy osoba, która przetarg wygrała uchyli się od zawarcia umowy n</w:t>
      </w:r>
      <w:r w:rsidR="00472B2C" w:rsidRPr="00BE2308">
        <w:rPr>
          <w:rFonts w:asciiTheme="minorHAnsi" w:hAnsiTheme="minorHAnsi"/>
        </w:rPr>
        <w:t>otarialnej</w:t>
      </w:r>
      <w:r w:rsidRPr="00BE2308">
        <w:rPr>
          <w:rFonts w:asciiTheme="minorHAnsi" w:hAnsiTheme="minorHAnsi"/>
        </w:rPr>
        <w:t xml:space="preserve"> lub nie stawi się bez usprawiedliwienia w umówionym miejscu i czasie w kancelarii notarialnej.</w:t>
      </w:r>
      <w:r w:rsidR="00A14CA2" w:rsidRPr="00BE2308">
        <w:rPr>
          <w:rFonts w:asciiTheme="minorHAnsi" w:hAnsiTheme="minorHAnsi"/>
        </w:rPr>
        <w:t xml:space="preserve"> Wójt Gminy Kostomłoty wyznacza w terminie 21 dni od dnia podpisania protokołu z przetargu</w:t>
      </w:r>
      <w:r w:rsidR="00275E76" w:rsidRPr="00BE2308">
        <w:rPr>
          <w:rFonts w:asciiTheme="minorHAnsi" w:hAnsiTheme="minorHAnsi"/>
        </w:rPr>
        <w:t>,</w:t>
      </w:r>
      <w:r w:rsidR="00A14CA2" w:rsidRPr="00BE2308">
        <w:rPr>
          <w:rFonts w:asciiTheme="minorHAnsi" w:hAnsiTheme="minorHAnsi"/>
        </w:rPr>
        <w:t xml:space="preserve"> termin podpisania umowy w Kancelarii Notarialnej. </w:t>
      </w:r>
    </w:p>
    <w:p w:rsidR="006543A8" w:rsidRPr="00BE2308" w:rsidRDefault="006543A8" w:rsidP="007C51FE">
      <w:pPr>
        <w:ind w:firstLine="540"/>
        <w:jc w:val="both"/>
        <w:rPr>
          <w:rFonts w:asciiTheme="minorHAnsi" w:hAnsiTheme="minorHAnsi"/>
          <w:b/>
          <w:u w:val="single"/>
        </w:rPr>
      </w:pPr>
      <w:r w:rsidRPr="00BE2308">
        <w:rPr>
          <w:rFonts w:asciiTheme="minorHAnsi" w:hAnsiTheme="minorHAnsi"/>
          <w:b/>
          <w:u w:val="single"/>
        </w:rPr>
        <w:t>Dodatkowo przed przystąpienie</w:t>
      </w:r>
      <w:r w:rsidR="00621058" w:rsidRPr="00BE2308">
        <w:rPr>
          <w:rFonts w:asciiTheme="minorHAnsi" w:hAnsiTheme="minorHAnsi"/>
          <w:b/>
          <w:u w:val="single"/>
        </w:rPr>
        <w:t>m</w:t>
      </w:r>
      <w:r w:rsidRPr="00BE2308">
        <w:rPr>
          <w:rFonts w:asciiTheme="minorHAnsi" w:hAnsiTheme="minorHAnsi"/>
          <w:b/>
          <w:u w:val="single"/>
        </w:rPr>
        <w:t xml:space="preserve"> do przetargu Przewodniczącemu Komisji Przetargowej należy złożyć</w:t>
      </w:r>
      <w:r w:rsidR="00100234" w:rsidRPr="00BE2308">
        <w:rPr>
          <w:rFonts w:asciiTheme="minorHAnsi" w:hAnsiTheme="minorHAnsi"/>
          <w:b/>
          <w:u w:val="single"/>
        </w:rPr>
        <w:t xml:space="preserve"> </w:t>
      </w:r>
      <w:r w:rsidRPr="00BE2308">
        <w:rPr>
          <w:rFonts w:asciiTheme="minorHAnsi" w:hAnsiTheme="minorHAnsi"/>
          <w:b/>
          <w:u w:val="single"/>
        </w:rPr>
        <w:t xml:space="preserve">pisemne oświadczenie o zapoznaniu się z ogłoszeniem o przetargu, warunkach przetargu i przyjęciu ich bez zastrzeżeń oraz o zapoznaniu się z nieruchomością w terenie gdyż granice nabywanej nieruchomości nie będą okazywane na koszt Gminy Kostomłoty, oraz o rezygnacji z wszelkich roszczeń z tego wynikających. </w:t>
      </w:r>
    </w:p>
    <w:p w:rsidR="006543A8" w:rsidRPr="00BE2308" w:rsidRDefault="006543A8" w:rsidP="007C51FE">
      <w:pPr>
        <w:ind w:firstLine="540"/>
        <w:jc w:val="both"/>
        <w:rPr>
          <w:rFonts w:asciiTheme="minorHAnsi" w:hAnsiTheme="minorHAnsi"/>
        </w:rPr>
      </w:pPr>
      <w:r w:rsidRPr="00BE2308">
        <w:rPr>
          <w:rFonts w:asciiTheme="minorHAnsi" w:hAnsiTheme="minorHAnsi"/>
        </w:rPr>
        <w:t>Osoby prawn</w:t>
      </w:r>
      <w:r w:rsidR="00275E76" w:rsidRPr="00BE2308">
        <w:rPr>
          <w:rFonts w:asciiTheme="minorHAnsi" w:hAnsiTheme="minorHAnsi"/>
        </w:rPr>
        <w:t xml:space="preserve">e krajowe i spółki z udziałem </w:t>
      </w:r>
      <w:r w:rsidRPr="00BE2308">
        <w:rPr>
          <w:rFonts w:asciiTheme="minorHAnsi" w:hAnsiTheme="minorHAnsi"/>
        </w:rPr>
        <w:t>zagranicznym muszą dodatkowo przedłożyć oryginały lub poświadczone za zgodność z oryginałem: umowy spółki, aktualny odpis z rejestru handlowego</w:t>
      </w:r>
      <w:r w:rsidR="00381704" w:rsidRPr="00BE2308">
        <w:rPr>
          <w:rFonts w:asciiTheme="minorHAnsi" w:hAnsiTheme="minorHAnsi"/>
        </w:rPr>
        <w:t>/sądowego</w:t>
      </w:r>
      <w:r w:rsidRPr="00BE2308">
        <w:rPr>
          <w:rFonts w:asciiTheme="minorHAnsi" w:hAnsiTheme="minorHAnsi"/>
        </w:rPr>
        <w:t xml:space="preserve"> (nie starszy niż 2 miesiące), aktualną listę wspólników i uchwałę odpowiedniego organu osoby prawnej </w:t>
      </w:r>
      <w:r w:rsidR="00100234" w:rsidRPr="00BE2308">
        <w:rPr>
          <w:rFonts w:asciiTheme="minorHAnsi" w:hAnsiTheme="minorHAnsi"/>
        </w:rPr>
        <w:t>zezwalającej</w:t>
      </w:r>
      <w:r w:rsidRPr="00BE2308">
        <w:rPr>
          <w:rFonts w:asciiTheme="minorHAnsi" w:hAnsiTheme="minorHAnsi"/>
        </w:rPr>
        <w:t xml:space="preserve"> na nabycie </w:t>
      </w:r>
      <w:r w:rsidR="00100234" w:rsidRPr="00BE2308">
        <w:rPr>
          <w:rFonts w:asciiTheme="minorHAnsi" w:hAnsiTheme="minorHAnsi"/>
        </w:rPr>
        <w:t>nieruchomości</w:t>
      </w:r>
      <w:r w:rsidRPr="00BE2308">
        <w:rPr>
          <w:rFonts w:asciiTheme="minorHAnsi" w:hAnsiTheme="minorHAnsi"/>
        </w:rPr>
        <w:t xml:space="preserve">. </w:t>
      </w:r>
    </w:p>
    <w:p w:rsidR="0036103D" w:rsidRPr="00BE2308" w:rsidRDefault="00052B92" w:rsidP="007C51FE">
      <w:pPr>
        <w:ind w:firstLine="540"/>
        <w:jc w:val="both"/>
        <w:rPr>
          <w:rFonts w:asciiTheme="minorHAnsi" w:hAnsiTheme="minorHAnsi" w:cs="Arial"/>
        </w:rPr>
      </w:pPr>
      <w:r w:rsidRPr="00BE2308">
        <w:rPr>
          <w:rFonts w:asciiTheme="minorHAnsi" w:hAnsiTheme="minorHAnsi" w:cs="Arial"/>
        </w:rPr>
        <w:t xml:space="preserve">Osiągnięta w przetargu cena nabycia nieruchomości winna być uiszczona najpóźniej w dniu zawarcia umowy notarialnej. </w:t>
      </w:r>
      <w:r w:rsidR="00F56A61" w:rsidRPr="00BE2308">
        <w:rPr>
          <w:rFonts w:asciiTheme="minorHAnsi" w:hAnsiTheme="minorHAnsi" w:cs="Arial"/>
        </w:rPr>
        <w:t xml:space="preserve">Przy czy w dniu zawarcia umowy </w:t>
      </w:r>
      <w:r w:rsidR="00F72C63" w:rsidRPr="00BE2308">
        <w:rPr>
          <w:rFonts w:asciiTheme="minorHAnsi" w:hAnsiTheme="minorHAnsi" w:cs="Arial"/>
        </w:rPr>
        <w:t>sprzedaży</w:t>
      </w:r>
      <w:r w:rsidR="00877EEE" w:rsidRPr="00BE2308">
        <w:rPr>
          <w:rFonts w:asciiTheme="minorHAnsi" w:hAnsiTheme="minorHAnsi" w:cs="Arial"/>
        </w:rPr>
        <w:t xml:space="preserve"> w kancelarii środki pieniężne </w:t>
      </w:r>
      <w:r w:rsidR="00F56A61" w:rsidRPr="00BE2308">
        <w:rPr>
          <w:rFonts w:asciiTheme="minorHAnsi" w:hAnsiTheme="minorHAnsi" w:cs="Arial"/>
        </w:rPr>
        <w:t xml:space="preserve">winny być widoczne na koncie Gminy Kostomłoty. </w:t>
      </w:r>
      <w:r w:rsidR="00877EEE" w:rsidRPr="00BE2308">
        <w:rPr>
          <w:rFonts w:asciiTheme="minorHAnsi" w:hAnsiTheme="minorHAnsi" w:cs="Arial"/>
        </w:rPr>
        <w:t xml:space="preserve">Nabywca nieruchomości pokrywa </w:t>
      </w:r>
      <w:r w:rsidRPr="00BE2308">
        <w:rPr>
          <w:rFonts w:asciiTheme="minorHAnsi" w:hAnsiTheme="minorHAnsi" w:cs="Arial"/>
        </w:rPr>
        <w:t>koszty notarialne i sądowe.</w:t>
      </w:r>
    </w:p>
    <w:p w:rsidR="00100234" w:rsidRPr="00BE2308" w:rsidRDefault="00100234" w:rsidP="007C51FE">
      <w:pPr>
        <w:ind w:firstLine="540"/>
        <w:jc w:val="both"/>
        <w:rPr>
          <w:rFonts w:asciiTheme="minorHAnsi" w:hAnsiTheme="minorHAnsi"/>
        </w:rPr>
      </w:pPr>
      <w:r w:rsidRPr="00BE2308">
        <w:rPr>
          <w:rFonts w:asciiTheme="minorHAnsi" w:hAnsiTheme="minorHAnsi" w:cs="Arial"/>
        </w:rPr>
        <w:t xml:space="preserve">UWAGA: Nieruchomości sprzedawane są na podstawie danych z ewidencji geodezyjnej. W przypadku ewentualnego wznowienia granic wykonanego na koszt i staraniem nabywcy – Gmina Kostomłoty nie bierze odpowiedzialności za ewentualne różnice w powierzchni nieruchomości. </w:t>
      </w:r>
    </w:p>
    <w:p w:rsidR="0036103D" w:rsidRPr="00BE2308" w:rsidRDefault="0036103D" w:rsidP="007C51FE">
      <w:pPr>
        <w:ind w:firstLine="540"/>
        <w:jc w:val="both"/>
        <w:rPr>
          <w:rFonts w:asciiTheme="minorHAnsi" w:hAnsiTheme="minorHAnsi"/>
        </w:rPr>
      </w:pPr>
      <w:r w:rsidRPr="00BE2308">
        <w:rPr>
          <w:rFonts w:asciiTheme="minorHAnsi" w:hAnsiTheme="minorHAnsi"/>
        </w:rPr>
        <w:t>Wójt Gminy Kost</w:t>
      </w:r>
      <w:r w:rsidR="00052B92" w:rsidRPr="00BE2308">
        <w:rPr>
          <w:rFonts w:asciiTheme="minorHAnsi" w:hAnsiTheme="minorHAnsi"/>
        </w:rPr>
        <w:t>omłoty może odwołać przetarg z ważnych powodów, podając niezwłocznie informację o odwołaniu przetargu wraz z uzasadnieniem do publicznej wiadomości w formie właściwej dla ogłoszenia</w:t>
      </w:r>
      <w:r w:rsidRPr="00BE2308">
        <w:rPr>
          <w:rFonts w:asciiTheme="minorHAnsi" w:hAnsiTheme="minorHAnsi"/>
        </w:rPr>
        <w:t>.</w:t>
      </w:r>
    </w:p>
    <w:p w:rsidR="00244337" w:rsidRPr="00BE2308" w:rsidRDefault="0036103D" w:rsidP="007C51FE">
      <w:pPr>
        <w:ind w:firstLine="540"/>
        <w:jc w:val="both"/>
        <w:rPr>
          <w:rFonts w:asciiTheme="minorHAnsi" w:hAnsiTheme="minorHAnsi"/>
        </w:rPr>
      </w:pPr>
      <w:r w:rsidRPr="00BE2308">
        <w:rPr>
          <w:rFonts w:asciiTheme="minorHAnsi" w:hAnsiTheme="minorHAnsi"/>
        </w:rPr>
        <w:t xml:space="preserve">Bliższych informacji udziela Referat </w:t>
      </w:r>
      <w:r w:rsidR="001D1409" w:rsidRPr="00BE2308">
        <w:rPr>
          <w:rFonts w:asciiTheme="minorHAnsi" w:hAnsiTheme="minorHAnsi"/>
        </w:rPr>
        <w:t xml:space="preserve">Infrastruktury Technicznej </w:t>
      </w:r>
      <w:r w:rsidR="009E590F" w:rsidRPr="00BE2308">
        <w:rPr>
          <w:rFonts w:asciiTheme="minorHAnsi" w:hAnsiTheme="minorHAnsi"/>
        </w:rPr>
        <w:t xml:space="preserve">Gospodarki Nieruchomościami </w:t>
      </w:r>
      <w:r w:rsidR="001D1409" w:rsidRPr="00BE2308">
        <w:rPr>
          <w:rFonts w:asciiTheme="minorHAnsi" w:hAnsiTheme="minorHAnsi"/>
        </w:rPr>
        <w:t>Rolnictw</w:t>
      </w:r>
      <w:r w:rsidR="009E590F" w:rsidRPr="00BE2308">
        <w:rPr>
          <w:rFonts w:asciiTheme="minorHAnsi" w:hAnsiTheme="minorHAnsi"/>
        </w:rPr>
        <w:t xml:space="preserve">a Ochrony Środowiska Gospodarki Przestrzennej </w:t>
      </w:r>
      <w:r w:rsidR="001D1409" w:rsidRPr="00BE2308">
        <w:rPr>
          <w:rFonts w:asciiTheme="minorHAnsi" w:hAnsiTheme="minorHAnsi"/>
        </w:rPr>
        <w:t xml:space="preserve"> </w:t>
      </w:r>
      <w:r w:rsidRPr="00BE2308">
        <w:rPr>
          <w:rFonts w:asciiTheme="minorHAnsi" w:hAnsiTheme="minorHAnsi"/>
        </w:rPr>
        <w:t xml:space="preserve">Urzędu Gminy w Kostomłotach pok. nr </w:t>
      </w:r>
      <w:r w:rsidR="001D1409" w:rsidRPr="00BE2308">
        <w:rPr>
          <w:rFonts w:asciiTheme="minorHAnsi" w:hAnsiTheme="minorHAnsi"/>
        </w:rPr>
        <w:t>18</w:t>
      </w:r>
      <w:r w:rsidRPr="00BE2308">
        <w:rPr>
          <w:rFonts w:asciiTheme="minorHAnsi" w:hAnsiTheme="minorHAnsi"/>
        </w:rPr>
        <w:t xml:space="preserve">, tel. </w:t>
      </w:r>
      <w:r w:rsidR="00877EEE" w:rsidRPr="00BE2308">
        <w:rPr>
          <w:rFonts w:asciiTheme="minorHAnsi" w:hAnsiTheme="minorHAnsi"/>
        </w:rPr>
        <w:t>71/396-72-53 w godzinach pracy Urzędu Gminy.</w:t>
      </w:r>
    </w:p>
    <w:p w:rsidR="00A76D04" w:rsidRDefault="0090595F" w:rsidP="005A2BC7">
      <w:pPr>
        <w:ind w:firstLine="540"/>
        <w:jc w:val="both"/>
        <w:rPr>
          <w:rFonts w:asciiTheme="minorHAnsi" w:hAnsiTheme="minorHAnsi"/>
        </w:rPr>
      </w:pPr>
      <w:r w:rsidRPr="00BE2308">
        <w:rPr>
          <w:rFonts w:asciiTheme="minorHAnsi" w:hAnsiTheme="minorHAnsi"/>
        </w:rPr>
        <w:t xml:space="preserve">Przedmiotowe ogłoszenie zostanie upublicznione poprzez wywieszenie na tablicy ogłoszeń w siedzibie Urzędu Gminy Kostomłoty, w poszczególnych sołectwach, na stronie internetowej Gminy Kostomłoty </w:t>
      </w:r>
      <w:hyperlink r:id="rId10" w:history="1">
        <w:r w:rsidRPr="00BE2308">
          <w:rPr>
            <w:rStyle w:val="Hipercze"/>
            <w:rFonts w:asciiTheme="minorHAnsi" w:hAnsiTheme="minorHAnsi"/>
          </w:rPr>
          <w:t>www.kostomloty.pl</w:t>
        </w:r>
      </w:hyperlink>
      <w:r w:rsidR="00F56A61" w:rsidRPr="00BE2308">
        <w:rPr>
          <w:rFonts w:asciiTheme="minorHAnsi" w:hAnsiTheme="minorHAnsi"/>
        </w:rPr>
        <w:t xml:space="preserve">. </w:t>
      </w:r>
    </w:p>
    <w:p w:rsidR="00B17DED" w:rsidRDefault="00B17DED" w:rsidP="005A2BC7">
      <w:pPr>
        <w:ind w:firstLine="540"/>
        <w:jc w:val="both"/>
        <w:rPr>
          <w:rFonts w:asciiTheme="minorHAnsi" w:hAnsiTheme="minorHAnsi"/>
        </w:rPr>
      </w:pPr>
      <w:r>
        <w:rPr>
          <w:rFonts w:asciiTheme="minorHAnsi" w:hAnsiTheme="minorHAnsi"/>
        </w:rPr>
        <w:t xml:space="preserve">I przetarg nieograniczony odbył się dnia 04.08.2017 r. i zakończył się wynikiem negatywnym. </w:t>
      </w:r>
    </w:p>
    <w:p w:rsidR="001178A2" w:rsidRPr="00B17DED" w:rsidRDefault="00B17DED" w:rsidP="00B17DED">
      <w:pPr>
        <w:ind w:firstLine="540"/>
        <w:jc w:val="both"/>
        <w:rPr>
          <w:rFonts w:asciiTheme="minorHAnsi" w:hAnsiTheme="minorHAnsi"/>
        </w:rPr>
      </w:pPr>
      <w:r>
        <w:rPr>
          <w:rFonts w:asciiTheme="minorHAnsi" w:hAnsiTheme="minorHAnsi"/>
        </w:rPr>
        <w:t xml:space="preserve">Cenę wywoławczą nieruchomości obniżono zarządzeniem Wójta Gminy Kostomłoty nr 369/17  z dnia 03.10.2017 r. </w:t>
      </w:r>
    </w:p>
    <w:p w:rsidR="001178A2" w:rsidRDefault="001178A2" w:rsidP="007C51FE">
      <w:pPr>
        <w:jc w:val="both"/>
        <w:rPr>
          <w:rFonts w:asciiTheme="minorHAnsi" w:hAnsiTheme="minorHAnsi"/>
          <w:sz w:val="16"/>
          <w:szCs w:val="16"/>
        </w:rPr>
      </w:pPr>
    </w:p>
    <w:p w:rsidR="00BE2308" w:rsidRPr="00BE2308" w:rsidRDefault="0090595F" w:rsidP="007C51FE">
      <w:pPr>
        <w:jc w:val="both"/>
        <w:rPr>
          <w:rFonts w:asciiTheme="minorHAnsi" w:hAnsiTheme="minorHAnsi"/>
          <w:sz w:val="16"/>
          <w:szCs w:val="16"/>
        </w:rPr>
      </w:pPr>
      <w:r w:rsidRPr="00BE2308">
        <w:rPr>
          <w:rFonts w:asciiTheme="minorHAnsi" w:hAnsiTheme="minorHAnsi"/>
          <w:sz w:val="16"/>
          <w:szCs w:val="16"/>
        </w:rPr>
        <w:t xml:space="preserve">Ogłoszenie sporządziła: </w:t>
      </w:r>
    </w:p>
    <w:p w:rsidR="00BE2308" w:rsidRPr="00BE2308" w:rsidRDefault="0090595F" w:rsidP="007C51FE">
      <w:pPr>
        <w:jc w:val="both"/>
        <w:rPr>
          <w:rFonts w:asciiTheme="minorHAnsi" w:hAnsiTheme="minorHAnsi"/>
          <w:sz w:val="16"/>
          <w:szCs w:val="16"/>
        </w:rPr>
      </w:pPr>
      <w:r w:rsidRPr="00BE2308">
        <w:rPr>
          <w:rFonts w:asciiTheme="minorHAnsi" w:hAnsiTheme="minorHAnsi"/>
          <w:sz w:val="16"/>
          <w:szCs w:val="16"/>
        </w:rPr>
        <w:t>Iwona Twardowska-Okła</w:t>
      </w:r>
    </w:p>
    <w:p w:rsidR="00BE2308" w:rsidRPr="008A6D67" w:rsidRDefault="00BE2308" w:rsidP="007C51FE">
      <w:pPr>
        <w:jc w:val="both"/>
        <w:rPr>
          <w:rFonts w:asciiTheme="minorHAnsi" w:hAnsiTheme="minorHAnsi"/>
          <w:sz w:val="16"/>
          <w:szCs w:val="16"/>
        </w:rPr>
      </w:pPr>
      <w:r w:rsidRPr="008A6D67">
        <w:rPr>
          <w:rFonts w:asciiTheme="minorHAnsi" w:hAnsiTheme="minorHAnsi"/>
          <w:sz w:val="16"/>
          <w:szCs w:val="16"/>
        </w:rPr>
        <w:t>t</w:t>
      </w:r>
      <w:r w:rsidR="0090595F" w:rsidRPr="008A6D67">
        <w:rPr>
          <w:rFonts w:asciiTheme="minorHAnsi" w:hAnsiTheme="minorHAnsi"/>
          <w:sz w:val="16"/>
          <w:szCs w:val="16"/>
        </w:rPr>
        <w:t>el. 71/396-72-53</w:t>
      </w:r>
    </w:p>
    <w:p w:rsidR="005A2BC7" w:rsidRPr="00BE2308" w:rsidRDefault="0090595F" w:rsidP="007C51FE">
      <w:pPr>
        <w:jc w:val="both"/>
        <w:rPr>
          <w:rFonts w:asciiTheme="minorHAnsi" w:hAnsiTheme="minorHAnsi"/>
          <w:sz w:val="16"/>
          <w:szCs w:val="16"/>
          <w:lang w:val="en-US"/>
        </w:rPr>
      </w:pPr>
      <w:r w:rsidRPr="00BE2308">
        <w:rPr>
          <w:rFonts w:asciiTheme="minorHAnsi" w:hAnsiTheme="minorHAnsi"/>
          <w:sz w:val="16"/>
          <w:szCs w:val="16"/>
          <w:lang w:val="en-US"/>
        </w:rPr>
        <w:t xml:space="preserve">e-mail: </w:t>
      </w:r>
      <w:hyperlink r:id="rId11" w:history="1">
        <w:r w:rsidR="005A2BC7" w:rsidRPr="00BE2308">
          <w:rPr>
            <w:rStyle w:val="Hipercze"/>
            <w:rFonts w:asciiTheme="minorHAnsi" w:hAnsiTheme="minorHAnsi"/>
            <w:sz w:val="16"/>
            <w:szCs w:val="16"/>
            <w:lang w:val="en-US"/>
          </w:rPr>
          <w:t>nieruchomosci@kostomloty.pl</w:t>
        </w:r>
      </w:hyperlink>
    </w:p>
    <w:p w:rsidR="001D1409" w:rsidRPr="008A6D67" w:rsidRDefault="001178A2" w:rsidP="007C51FE">
      <w:pPr>
        <w:jc w:val="both"/>
        <w:rPr>
          <w:rFonts w:asciiTheme="minorHAnsi" w:hAnsiTheme="minorHAnsi"/>
          <w:sz w:val="16"/>
          <w:szCs w:val="16"/>
          <w:lang w:val="en-US"/>
        </w:rPr>
      </w:pPr>
      <w:r>
        <w:rPr>
          <w:rFonts w:asciiTheme="minorHAnsi" w:hAnsiTheme="minorHAnsi"/>
          <w:sz w:val="16"/>
          <w:szCs w:val="16"/>
          <w:lang w:val="en-US"/>
        </w:rPr>
        <w:t xml:space="preserve">Kostomłoty, dnia </w:t>
      </w:r>
      <w:r w:rsidR="00B17DED">
        <w:rPr>
          <w:rFonts w:asciiTheme="minorHAnsi" w:hAnsiTheme="minorHAnsi"/>
          <w:sz w:val="16"/>
          <w:szCs w:val="16"/>
          <w:lang w:val="en-US"/>
        </w:rPr>
        <w:t>04.10.2017</w:t>
      </w:r>
      <w:r w:rsidR="00877EEE" w:rsidRPr="008A6D67">
        <w:rPr>
          <w:rFonts w:asciiTheme="minorHAnsi" w:hAnsiTheme="minorHAnsi"/>
          <w:sz w:val="16"/>
          <w:szCs w:val="16"/>
          <w:lang w:val="en-US"/>
        </w:rPr>
        <w:t xml:space="preserve"> </w:t>
      </w:r>
      <w:r w:rsidR="00100234" w:rsidRPr="008A6D67">
        <w:rPr>
          <w:rFonts w:asciiTheme="minorHAnsi" w:hAnsiTheme="minorHAnsi"/>
          <w:sz w:val="16"/>
          <w:szCs w:val="16"/>
          <w:lang w:val="en-US"/>
        </w:rPr>
        <w:t xml:space="preserve"> r. </w:t>
      </w:r>
      <w:r w:rsidR="001D1409" w:rsidRPr="008A6D67">
        <w:rPr>
          <w:rFonts w:asciiTheme="minorHAnsi" w:hAnsiTheme="minorHAnsi"/>
          <w:sz w:val="16"/>
          <w:szCs w:val="16"/>
          <w:lang w:val="en-US"/>
        </w:rPr>
        <w:t xml:space="preserve"> </w:t>
      </w:r>
    </w:p>
    <w:sectPr w:rsidR="001D1409" w:rsidRPr="008A6D67" w:rsidSect="005A2BC7">
      <w:footerReference w:type="even" r:id="rId12"/>
      <w:footerReference w:type="default" r:id="rId13"/>
      <w:pgSz w:w="11906" w:h="16838"/>
      <w:pgMar w:top="719" w:right="1286" w:bottom="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341" w:rsidRDefault="00D50341">
      <w:r>
        <w:separator/>
      </w:r>
    </w:p>
  </w:endnote>
  <w:endnote w:type="continuationSeparator" w:id="0">
    <w:p w:rsidR="00D50341" w:rsidRDefault="00D503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AB3" w:rsidRDefault="005230F8" w:rsidP="005A1F65">
    <w:pPr>
      <w:pStyle w:val="Stopka"/>
      <w:framePr w:wrap="around" w:vAnchor="text" w:hAnchor="margin" w:xAlign="right" w:y="1"/>
      <w:rPr>
        <w:rStyle w:val="Numerstrony"/>
      </w:rPr>
    </w:pPr>
    <w:r>
      <w:rPr>
        <w:rStyle w:val="Numerstrony"/>
      </w:rPr>
      <w:fldChar w:fldCharType="begin"/>
    </w:r>
    <w:r w:rsidR="00A13AB3">
      <w:rPr>
        <w:rStyle w:val="Numerstrony"/>
      </w:rPr>
      <w:instrText xml:space="preserve">PAGE  </w:instrText>
    </w:r>
    <w:r>
      <w:rPr>
        <w:rStyle w:val="Numerstrony"/>
      </w:rPr>
      <w:fldChar w:fldCharType="end"/>
    </w:r>
  </w:p>
  <w:p w:rsidR="00A13AB3" w:rsidRDefault="00A13AB3" w:rsidP="0002350D">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AB3" w:rsidRDefault="005230F8" w:rsidP="005A1F65">
    <w:pPr>
      <w:pStyle w:val="Stopka"/>
      <w:framePr w:wrap="around" w:vAnchor="text" w:hAnchor="margin" w:xAlign="right" w:y="1"/>
      <w:rPr>
        <w:rStyle w:val="Numerstrony"/>
      </w:rPr>
    </w:pPr>
    <w:r>
      <w:rPr>
        <w:rStyle w:val="Numerstrony"/>
      </w:rPr>
      <w:fldChar w:fldCharType="begin"/>
    </w:r>
    <w:r w:rsidR="00A13AB3">
      <w:rPr>
        <w:rStyle w:val="Numerstrony"/>
      </w:rPr>
      <w:instrText xml:space="preserve">PAGE  </w:instrText>
    </w:r>
    <w:r>
      <w:rPr>
        <w:rStyle w:val="Numerstrony"/>
      </w:rPr>
      <w:fldChar w:fldCharType="separate"/>
    </w:r>
    <w:r w:rsidR="0021195E">
      <w:rPr>
        <w:rStyle w:val="Numerstrony"/>
        <w:noProof/>
      </w:rPr>
      <w:t>2</w:t>
    </w:r>
    <w:r>
      <w:rPr>
        <w:rStyle w:val="Numerstrony"/>
      </w:rPr>
      <w:fldChar w:fldCharType="end"/>
    </w:r>
  </w:p>
  <w:p w:rsidR="00A13AB3" w:rsidRDefault="00A13AB3" w:rsidP="0002350D">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341" w:rsidRDefault="00D50341">
      <w:r>
        <w:separator/>
      </w:r>
    </w:p>
  </w:footnote>
  <w:footnote w:type="continuationSeparator" w:id="0">
    <w:p w:rsidR="00D50341" w:rsidRDefault="00D503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7D7A"/>
    <w:multiLevelType w:val="hybridMultilevel"/>
    <w:tmpl w:val="7DAA7F0E"/>
    <w:lvl w:ilvl="0" w:tplc="89E4854E">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03CE23D4"/>
    <w:multiLevelType w:val="hybridMultilevel"/>
    <w:tmpl w:val="F9ACF824"/>
    <w:lvl w:ilvl="0" w:tplc="3162CC2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7D21E9"/>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C7E60F1"/>
    <w:multiLevelType w:val="hybridMultilevel"/>
    <w:tmpl w:val="773249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0A06C09"/>
    <w:multiLevelType w:val="hybridMultilevel"/>
    <w:tmpl w:val="166453A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11952A5A"/>
    <w:multiLevelType w:val="hybridMultilevel"/>
    <w:tmpl w:val="1F9CF65C"/>
    <w:lvl w:ilvl="0" w:tplc="0415000F">
      <w:start w:val="1"/>
      <w:numFmt w:val="decimal"/>
      <w:lvlText w:val="%1."/>
      <w:lvlJc w:val="left"/>
      <w:pPr>
        <w:tabs>
          <w:tab w:val="num" w:pos="1260"/>
        </w:tabs>
        <w:ind w:left="1260" w:hanging="360"/>
      </w:p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6">
    <w:nsid w:val="11B61D45"/>
    <w:multiLevelType w:val="hybridMultilevel"/>
    <w:tmpl w:val="E80475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C33BEE"/>
    <w:multiLevelType w:val="hybridMultilevel"/>
    <w:tmpl w:val="6582BD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7316509"/>
    <w:multiLevelType w:val="hybridMultilevel"/>
    <w:tmpl w:val="D54AFEF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C372ED2"/>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27454AAF"/>
    <w:multiLevelType w:val="hybridMultilevel"/>
    <w:tmpl w:val="4A88B8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CD34A75"/>
    <w:multiLevelType w:val="hybridMultilevel"/>
    <w:tmpl w:val="7C5436CE"/>
    <w:lvl w:ilvl="0" w:tplc="0415000F">
      <w:start w:val="1"/>
      <w:numFmt w:val="decimal"/>
      <w:lvlText w:val="%1."/>
      <w:lvlJc w:val="left"/>
      <w:pPr>
        <w:tabs>
          <w:tab w:val="num" w:pos="1260"/>
        </w:tabs>
        <w:ind w:left="1260" w:hanging="360"/>
      </w:p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2">
    <w:nsid w:val="2EAD7211"/>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322E48B8"/>
    <w:multiLevelType w:val="hybridMultilevel"/>
    <w:tmpl w:val="CCE061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4B713D2"/>
    <w:multiLevelType w:val="hybridMultilevel"/>
    <w:tmpl w:val="4802C39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35802BBF"/>
    <w:multiLevelType w:val="hybridMultilevel"/>
    <w:tmpl w:val="6B6EEB2E"/>
    <w:lvl w:ilvl="0" w:tplc="6472C212">
      <w:start w:val="1"/>
      <w:numFmt w:val="decimal"/>
      <w:lvlText w:val="%1."/>
      <w:lvlJc w:val="left"/>
      <w:pPr>
        <w:tabs>
          <w:tab w:val="num" w:pos="1260"/>
        </w:tabs>
        <w:ind w:left="1260" w:hanging="360"/>
      </w:pPr>
      <w:rPr>
        <w:b/>
        <w:sz w:val="24"/>
        <w:szCs w:val="24"/>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6">
    <w:nsid w:val="36B9263A"/>
    <w:multiLevelType w:val="hybridMultilevel"/>
    <w:tmpl w:val="7C3A3CE4"/>
    <w:lvl w:ilvl="0" w:tplc="53AEA9CA">
      <w:start w:val="1"/>
      <w:numFmt w:val="decimal"/>
      <w:lvlText w:val="%1."/>
      <w:lvlJc w:val="left"/>
      <w:pPr>
        <w:ind w:left="720" w:hanging="360"/>
      </w:pPr>
      <w:rPr>
        <w:rFonts w:ascii="Calibri" w:eastAsia="Times New Roman"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9BC1139"/>
    <w:multiLevelType w:val="hybridMultilevel"/>
    <w:tmpl w:val="6682FA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DC741FA"/>
    <w:multiLevelType w:val="hybridMultilevel"/>
    <w:tmpl w:val="D1BCBA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876657F"/>
    <w:multiLevelType w:val="hybridMultilevel"/>
    <w:tmpl w:val="141CF510"/>
    <w:lvl w:ilvl="0" w:tplc="0415000F">
      <w:start w:val="1"/>
      <w:numFmt w:val="decimal"/>
      <w:lvlText w:val="%1."/>
      <w:lvlJc w:val="left"/>
      <w:pPr>
        <w:tabs>
          <w:tab w:val="num" w:pos="1260"/>
        </w:tabs>
        <w:ind w:left="1260" w:hanging="360"/>
      </w:p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20">
    <w:nsid w:val="5D3B677D"/>
    <w:multiLevelType w:val="hybridMultilevel"/>
    <w:tmpl w:val="F508CA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F476CE9"/>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62A17C87"/>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643D3FE5"/>
    <w:multiLevelType w:val="hybridMultilevel"/>
    <w:tmpl w:val="37B80D10"/>
    <w:lvl w:ilvl="0" w:tplc="0415000F">
      <w:start w:val="1"/>
      <w:numFmt w:val="decimal"/>
      <w:lvlText w:val="%1."/>
      <w:lvlJc w:val="left"/>
      <w:pPr>
        <w:tabs>
          <w:tab w:val="num" w:pos="1260"/>
        </w:tabs>
        <w:ind w:left="1260" w:hanging="360"/>
      </w:p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24">
    <w:nsid w:val="64666EDC"/>
    <w:multiLevelType w:val="hybridMultilevel"/>
    <w:tmpl w:val="5E320B2E"/>
    <w:lvl w:ilvl="0" w:tplc="2BFE31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4667A1C"/>
    <w:multiLevelType w:val="hybridMultilevel"/>
    <w:tmpl w:val="C28A99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691A4D71"/>
    <w:multiLevelType w:val="hybridMultilevel"/>
    <w:tmpl w:val="90AEF43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6B6E290E"/>
    <w:multiLevelType w:val="hybridMultilevel"/>
    <w:tmpl w:val="8DE63436"/>
    <w:lvl w:ilvl="0" w:tplc="8C7026D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1517E1D"/>
    <w:multiLevelType w:val="hybridMultilevel"/>
    <w:tmpl w:val="7752E4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4E70D2C"/>
    <w:multiLevelType w:val="hybridMultilevel"/>
    <w:tmpl w:val="6C661526"/>
    <w:lvl w:ilvl="0" w:tplc="619ADF2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759362DB"/>
    <w:multiLevelType w:val="hybridMultilevel"/>
    <w:tmpl w:val="8D00C42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76294482"/>
    <w:multiLevelType w:val="hybridMultilevel"/>
    <w:tmpl w:val="34CE1686"/>
    <w:lvl w:ilvl="0" w:tplc="86FCE0BE">
      <w:start w:val="1"/>
      <w:numFmt w:val="decimal"/>
      <w:lvlText w:val="%1."/>
      <w:lvlJc w:val="left"/>
      <w:pPr>
        <w:ind w:left="1080" w:hanging="360"/>
      </w:pPr>
      <w:rPr>
        <w:rFonts w:ascii="Calibri" w:eastAsia="Times New Roman" w:hAnsi="Calibri" w:cs="Tahoma"/>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778F035F"/>
    <w:multiLevelType w:val="hybridMultilevel"/>
    <w:tmpl w:val="FF24B33C"/>
    <w:lvl w:ilvl="0" w:tplc="3900479A">
      <w:start w:val="1"/>
      <w:numFmt w:val="bullet"/>
      <w:lvlText w:val=""/>
      <w:lvlJc w:val="left"/>
      <w:pPr>
        <w:tabs>
          <w:tab w:val="num" w:pos="1980"/>
        </w:tabs>
        <w:ind w:left="1980" w:hanging="360"/>
      </w:pPr>
      <w:rPr>
        <w:rFonts w:ascii="Symbol" w:hAnsi="Symbol" w:hint="default"/>
        <w:color w:val="auto"/>
      </w:rPr>
    </w:lvl>
    <w:lvl w:ilvl="1" w:tplc="04150003" w:tentative="1">
      <w:start w:val="1"/>
      <w:numFmt w:val="bullet"/>
      <w:lvlText w:val="o"/>
      <w:lvlJc w:val="left"/>
      <w:pPr>
        <w:tabs>
          <w:tab w:val="num" w:pos="1980"/>
        </w:tabs>
        <w:ind w:left="1980" w:hanging="360"/>
      </w:pPr>
      <w:rPr>
        <w:rFonts w:ascii="Courier New" w:hAnsi="Courier New" w:cs="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cs="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cs="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33">
    <w:nsid w:val="79724BB5"/>
    <w:multiLevelType w:val="hybridMultilevel"/>
    <w:tmpl w:val="CB5882B6"/>
    <w:lvl w:ilvl="0" w:tplc="0240C0B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A3F0781"/>
    <w:multiLevelType w:val="hybridMultilevel"/>
    <w:tmpl w:val="2B56D2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5"/>
  </w:num>
  <w:num w:numId="3">
    <w:abstractNumId w:val="23"/>
  </w:num>
  <w:num w:numId="4">
    <w:abstractNumId w:val="15"/>
  </w:num>
  <w:num w:numId="5">
    <w:abstractNumId w:val="26"/>
  </w:num>
  <w:num w:numId="6">
    <w:abstractNumId w:val="0"/>
  </w:num>
  <w:num w:numId="7">
    <w:abstractNumId w:val="11"/>
  </w:num>
  <w:num w:numId="8">
    <w:abstractNumId w:val="32"/>
  </w:num>
  <w:num w:numId="9">
    <w:abstractNumId w:val="14"/>
  </w:num>
  <w:num w:numId="10">
    <w:abstractNumId w:val="25"/>
  </w:num>
  <w:num w:numId="11">
    <w:abstractNumId w:val="8"/>
  </w:num>
  <w:num w:numId="12">
    <w:abstractNumId w:val="30"/>
  </w:num>
  <w:num w:numId="13">
    <w:abstractNumId w:val="4"/>
  </w:num>
  <w:num w:numId="14">
    <w:abstractNumId w:val="2"/>
  </w:num>
  <w:num w:numId="15">
    <w:abstractNumId w:val="24"/>
  </w:num>
  <w:num w:numId="16">
    <w:abstractNumId w:val="3"/>
  </w:num>
  <w:num w:numId="17">
    <w:abstractNumId w:val="1"/>
  </w:num>
  <w:num w:numId="18">
    <w:abstractNumId w:val="17"/>
  </w:num>
  <w:num w:numId="19">
    <w:abstractNumId w:val="31"/>
  </w:num>
  <w:num w:numId="20">
    <w:abstractNumId w:val="10"/>
  </w:num>
  <w:num w:numId="21">
    <w:abstractNumId w:val="13"/>
  </w:num>
  <w:num w:numId="22">
    <w:abstractNumId w:val="20"/>
  </w:num>
  <w:num w:numId="23">
    <w:abstractNumId w:val="18"/>
  </w:num>
  <w:num w:numId="24">
    <w:abstractNumId w:val="29"/>
  </w:num>
  <w:num w:numId="25">
    <w:abstractNumId w:val="12"/>
  </w:num>
  <w:num w:numId="26">
    <w:abstractNumId w:val="16"/>
  </w:num>
  <w:num w:numId="27">
    <w:abstractNumId w:val="33"/>
  </w:num>
  <w:num w:numId="28">
    <w:abstractNumId w:val="22"/>
  </w:num>
  <w:num w:numId="29">
    <w:abstractNumId w:val="7"/>
  </w:num>
  <w:num w:numId="30">
    <w:abstractNumId w:val="21"/>
  </w:num>
  <w:num w:numId="31">
    <w:abstractNumId w:val="6"/>
  </w:num>
  <w:num w:numId="32">
    <w:abstractNumId w:val="9"/>
  </w:num>
  <w:num w:numId="33">
    <w:abstractNumId w:val="27"/>
  </w:num>
  <w:num w:numId="34">
    <w:abstractNumId w:val="28"/>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B57A10"/>
    <w:rsid w:val="00000235"/>
    <w:rsid w:val="00001876"/>
    <w:rsid w:val="000048AB"/>
    <w:rsid w:val="00012DA4"/>
    <w:rsid w:val="0002350D"/>
    <w:rsid w:val="000401E4"/>
    <w:rsid w:val="00046A59"/>
    <w:rsid w:val="00047553"/>
    <w:rsid w:val="00052B92"/>
    <w:rsid w:val="000546F4"/>
    <w:rsid w:val="000741E0"/>
    <w:rsid w:val="00087AEB"/>
    <w:rsid w:val="00090F94"/>
    <w:rsid w:val="000A0FE1"/>
    <w:rsid w:val="000B3EB9"/>
    <w:rsid w:val="000B4370"/>
    <w:rsid w:val="000C3ECD"/>
    <w:rsid w:val="000E4BEF"/>
    <w:rsid w:val="000F71A7"/>
    <w:rsid w:val="00100234"/>
    <w:rsid w:val="00112F2C"/>
    <w:rsid w:val="001178A2"/>
    <w:rsid w:val="0012099F"/>
    <w:rsid w:val="00121DEA"/>
    <w:rsid w:val="00123F1D"/>
    <w:rsid w:val="00125C90"/>
    <w:rsid w:val="00126313"/>
    <w:rsid w:val="001358BA"/>
    <w:rsid w:val="00197183"/>
    <w:rsid w:val="001A139F"/>
    <w:rsid w:val="001D1409"/>
    <w:rsid w:val="001F1709"/>
    <w:rsid w:val="0020783C"/>
    <w:rsid w:val="0021195E"/>
    <w:rsid w:val="002241C1"/>
    <w:rsid w:val="0023059D"/>
    <w:rsid w:val="00244337"/>
    <w:rsid w:val="00247A07"/>
    <w:rsid w:val="00257401"/>
    <w:rsid w:val="00275E76"/>
    <w:rsid w:val="0028329F"/>
    <w:rsid w:val="002A519A"/>
    <w:rsid w:val="002B41D9"/>
    <w:rsid w:val="002D154B"/>
    <w:rsid w:val="002E7F48"/>
    <w:rsid w:val="002F4937"/>
    <w:rsid w:val="00302084"/>
    <w:rsid w:val="00304112"/>
    <w:rsid w:val="00331786"/>
    <w:rsid w:val="003523DA"/>
    <w:rsid w:val="00352F87"/>
    <w:rsid w:val="003535DC"/>
    <w:rsid w:val="00356AC4"/>
    <w:rsid w:val="003578C3"/>
    <w:rsid w:val="0036103D"/>
    <w:rsid w:val="00381704"/>
    <w:rsid w:val="003834D8"/>
    <w:rsid w:val="003A415A"/>
    <w:rsid w:val="003A5C2C"/>
    <w:rsid w:val="003A618C"/>
    <w:rsid w:val="003C2941"/>
    <w:rsid w:val="004238B6"/>
    <w:rsid w:val="0046465E"/>
    <w:rsid w:val="004725E7"/>
    <w:rsid w:val="00472A79"/>
    <w:rsid w:val="00472B2C"/>
    <w:rsid w:val="00473857"/>
    <w:rsid w:val="00474EFA"/>
    <w:rsid w:val="00480AB1"/>
    <w:rsid w:val="0049039C"/>
    <w:rsid w:val="004959D4"/>
    <w:rsid w:val="004B0ABC"/>
    <w:rsid w:val="004C53BC"/>
    <w:rsid w:val="004E1315"/>
    <w:rsid w:val="004E2208"/>
    <w:rsid w:val="004F275C"/>
    <w:rsid w:val="004F5C69"/>
    <w:rsid w:val="00504D43"/>
    <w:rsid w:val="00514CEE"/>
    <w:rsid w:val="005230DC"/>
    <w:rsid w:val="005230F8"/>
    <w:rsid w:val="00555AAE"/>
    <w:rsid w:val="00562D6E"/>
    <w:rsid w:val="005703BF"/>
    <w:rsid w:val="005730BA"/>
    <w:rsid w:val="005911C5"/>
    <w:rsid w:val="00592111"/>
    <w:rsid w:val="0059467D"/>
    <w:rsid w:val="00595089"/>
    <w:rsid w:val="005954C9"/>
    <w:rsid w:val="005A1641"/>
    <w:rsid w:val="005A1F65"/>
    <w:rsid w:val="005A2BC7"/>
    <w:rsid w:val="005C222D"/>
    <w:rsid w:val="005D22FD"/>
    <w:rsid w:val="005E3E12"/>
    <w:rsid w:val="00621058"/>
    <w:rsid w:val="00633997"/>
    <w:rsid w:val="00637D5F"/>
    <w:rsid w:val="006543A8"/>
    <w:rsid w:val="006675F7"/>
    <w:rsid w:val="006A022F"/>
    <w:rsid w:val="006A4208"/>
    <w:rsid w:val="006C7BDE"/>
    <w:rsid w:val="006D6D0D"/>
    <w:rsid w:val="006E4C4E"/>
    <w:rsid w:val="007106DA"/>
    <w:rsid w:val="0072483B"/>
    <w:rsid w:val="007419A1"/>
    <w:rsid w:val="00742B16"/>
    <w:rsid w:val="00751DF3"/>
    <w:rsid w:val="007556B8"/>
    <w:rsid w:val="0079165D"/>
    <w:rsid w:val="0079416E"/>
    <w:rsid w:val="00797C80"/>
    <w:rsid w:val="007A273F"/>
    <w:rsid w:val="007A36B5"/>
    <w:rsid w:val="007B2AF2"/>
    <w:rsid w:val="007C51FE"/>
    <w:rsid w:val="007D38D6"/>
    <w:rsid w:val="007E0FCF"/>
    <w:rsid w:val="007E4DB7"/>
    <w:rsid w:val="007F0CA9"/>
    <w:rsid w:val="007F3A0D"/>
    <w:rsid w:val="007F6BED"/>
    <w:rsid w:val="00803D6D"/>
    <w:rsid w:val="00815E7C"/>
    <w:rsid w:val="00825958"/>
    <w:rsid w:val="00836737"/>
    <w:rsid w:val="008518CB"/>
    <w:rsid w:val="00853376"/>
    <w:rsid w:val="00877EEE"/>
    <w:rsid w:val="00895014"/>
    <w:rsid w:val="00895264"/>
    <w:rsid w:val="008A6D67"/>
    <w:rsid w:val="008B3F1E"/>
    <w:rsid w:val="008B41CB"/>
    <w:rsid w:val="008B5F2F"/>
    <w:rsid w:val="008C107F"/>
    <w:rsid w:val="008C7FC5"/>
    <w:rsid w:val="008D6AD4"/>
    <w:rsid w:val="008E1155"/>
    <w:rsid w:val="00903536"/>
    <w:rsid w:val="0090595F"/>
    <w:rsid w:val="0095080C"/>
    <w:rsid w:val="0095368F"/>
    <w:rsid w:val="00980F20"/>
    <w:rsid w:val="00983357"/>
    <w:rsid w:val="00984F3E"/>
    <w:rsid w:val="009A5BBE"/>
    <w:rsid w:val="009B79FF"/>
    <w:rsid w:val="009D41E8"/>
    <w:rsid w:val="009D5124"/>
    <w:rsid w:val="009E590F"/>
    <w:rsid w:val="009E6101"/>
    <w:rsid w:val="009F208D"/>
    <w:rsid w:val="00A13441"/>
    <w:rsid w:val="00A13AB3"/>
    <w:rsid w:val="00A14CA2"/>
    <w:rsid w:val="00A418D1"/>
    <w:rsid w:val="00A436E9"/>
    <w:rsid w:val="00A44913"/>
    <w:rsid w:val="00A519A6"/>
    <w:rsid w:val="00A614A0"/>
    <w:rsid w:val="00A61960"/>
    <w:rsid w:val="00A76D04"/>
    <w:rsid w:val="00AC2194"/>
    <w:rsid w:val="00AD0D65"/>
    <w:rsid w:val="00AD3867"/>
    <w:rsid w:val="00AF1DD6"/>
    <w:rsid w:val="00B110AA"/>
    <w:rsid w:val="00B17DED"/>
    <w:rsid w:val="00B2610E"/>
    <w:rsid w:val="00B4316C"/>
    <w:rsid w:val="00B571C5"/>
    <w:rsid w:val="00B57A10"/>
    <w:rsid w:val="00B60F25"/>
    <w:rsid w:val="00B70C5A"/>
    <w:rsid w:val="00B74034"/>
    <w:rsid w:val="00B7434E"/>
    <w:rsid w:val="00B743E2"/>
    <w:rsid w:val="00B94822"/>
    <w:rsid w:val="00BC1DC4"/>
    <w:rsid w:val="00BE2308"/>
    <w:rsid w:val="00BE7891"/>
    <w:rsid w:val="00C01275"/>
    <w:rsid w:val="00C1061B"/>
    <w:rsid w:val="00C11BFD"/>
    <w:rsid w:val="00C753E1"/>
    <w:rsid w:val="00CA629B"/>
    <w:rsid w:val="00CC43F0"/>
    <w:rsid w:val="00D129F8"/>
    <w:rsid w:val="00D43802"/>
    <w:rsid w:val="00D47698"/>
    <w:rsid w:val="00D50341"/>
    <w:rsid w:val="00D61758"/>
    <w:rsid w:val="00D62530"/>
    <w:rsid w:val="00D74DAE"/>
    <w:rsid w:val="00D87990"/>
    <w:rsid w:val="00DF3050"/>
    <w:rsid w:val="00E007AC"/>
    <w:rsid w:val="00E307DA"/>
    <w:rsid w:val="00E30AF1"/>
    <w:rsid w:val="00E3103E"/>
    <w:rsid w:val="00E31EF3"/>
    <w:rsid w:val="00E32B3B"/>
    <w:rsid w:val="00E927F0"/>
    <w:rsid w:val="00E92D06"/>
    <w:rsid w:val="00E9354D"/>
    <w:rsid w:val="00E9423C"/>
    <w:rsid w:val="00EC7C2A"/>
    <w:rsid w:val="00ED4B5B"/>
    <w:rsid w:val="00F0003D"/>
    <w:rsid w:val="00F222BC"/>
    <w:rsid w:val="00F473DE"/>
    <w:rsid w:val="00F50E04"/>
    <w:rsid w:val="00F56A61"/>
    <w:rsid w:val="00F65B31"/>
    <w:rsid w:val="00F72C63"/>
    <w:rsid w:val="00F74C5A"/>
    <w:rsid w:val="00F91E1D"/>
    <w:rsid w:val="00FA6124"/>
    <w:rsid w:val="00FA62ED"/>
    <w:rsid w:val="00FB56AE"/>
    <w:rsid w:val="00FD31DF"/>
    <w:rsid w:val="00FE2F51"/>
    <w:rsid w:val="00FE45F7"/>
    <w:rsid w:val="00FF6E3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302084"/>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nakopercie">
    <w:name w:val="envelope address"/>
    <w:basedOn w:val="Normalny"/>
    <w:rsid w:val="007106DA"/>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rsid w:val="007106DA"/>
    <w:rPr>
      <w:rFonts w:ascii="Arial" w:hAnsi="Arial" w:cs="Arial"/>
      <w:sz w:val="20"/>
      <w:szCs w:val="20"/>
    </w:rPr>
  </w:style>
  <w:style w:type="paragraph" w:styleId="Tekstdymka">
    <w:name w:val="Balloon Text"/>
    <w:basedOn w:val="Normalny"/>
    <w:semiHidden/>
    <w:rsid w:val="00A61960"/>
    <w:rPr>
      <w:rFonts w:ascii="Tahoma" w:hAnsi="Tahoma" w:cs="Tahoma"/>
      <w:sz w:val="16"/>
      <w:szCs w:val="16"/>
    </w:rPr>
  </w:style>
  <w:style w:type="paragraph" w:styleId="Stopka">
    <w:name w:val="footer"/>
    <w:basedOn w:val="Normalny"/>
    <w:rsid w:val="0002350D"/>
    <w:pPr>
      <w:tabs>
        <w:tab w:val="center" w:pos="4536"/>
        <w:tab w:val="right" w:pos="9072"/>
      </w:tabs>
    </w:pPr>
  </w:style>
  <w:style w:type="character" w:styleId="Numerstrony">
    <w:name w:val="page number"/>
    <w:basedOn w:val="Domylnaczcionkaakapitu"/>
    <w:rsid w:val="0002350D"/>
  </w:style>
  <w:style w:type="character" w:styleId="Hipercze">
    <w:name w:val="Hyperlink"/>
    <w:basedOn w:val="Domylnaczcionkaakapitu"/>
    <w:rsid w:val="0090595F"/>
    <w:rPr>
      <w:color w:val="0000FF"/>
      <w:u w:val="single"/>
    </w:rPr>
  </w:style>
  <w:style w:type="paragraph" w:styleId="Akapitzlist">
    <w:name w:val="List Paragraph"/>
    <w:basedOn w:val="Normalny"/>
    <w:uiPriority w:val="34"/>
    <w:qFormat/>
    <w:rsid w:val="00ED4B5B"/>
    <w:pPr>
      <w:ind w:left="720"/>
      <w:contextualSpacing/>
    </w:pPr>
  </w:style>
  <w:style w:type="paragraph" w:styleId="NormalnyWeb">
    <w:name w:val="Normal (Web)"/>
    <w:basedOn w:val="Normalny"/>
    <w:uiPriority w:val="99"/>
    <w:unhideWhenUsed/>
    <w:rsid w:val="00F72C63"/>
    <w:pPr>
      <w:spacing w:before="100" w:beforeAutospacing="1" w:after="100" w:afterAutospacing="1"/>
    </w:pPr>
    <w:rPr>
      <w:rFonts w:ascii="Arial" w:hAnsi="Arial" w:cs="Arial"/>
      <w:sz w:val="17"/>
      <w:szCs w:val="17"/>
    </w:rPr>
  </w:style>
</w:styles>
</file>

<file path=word/webSettings.xml><?xml version="1.0" encoding="utf-8"?>
<w:webSettings xmlns:r="http://schemas.openxmlformats.org/officeDocument/2006/relationships" xmlns:w="http://schemas.openxmlformats.org/wordprocessingml/2006/main">
  <w:divs>
    <w:div w:id="1488790955">
      <w:bodyDiv w:val="1"/>
      <w:marLeft w:val="0"/>
      <w:marRight w:val="0"/>
      <w:marTop w:val="0"/>
      <w:marBottom w:val="0"/>
      <w:divBdr>
        <w:top w:val="none" w:sz="0" w:space="0" w:color="auto"/>
        <w:left w:val="none" w:sz="0" w:space="0" w:color="auto"/>
        <w:bottom w:val="none" w:sz="0" w:space="0" w:color="auto"/>
        <w:right w:val="none" w:sz="0" w:space="0" w:color="auto"/>
      </w:divBdr>
      <w:divsChild>
        <w:div w:id="723337406">
          <w:marLeft w:val="0"/>
          <w:marRight w:val="0"/>
          <w:marTop w:val="120"/>
          <w:marBottom w:val="0"/>
          <w:divBdr>
            <w:top w:val="none" w:sz="0" w:space="0" w:color="auto"/>
            <w:left w:val="none" w:sz="0" w:space="0" w:color="auto"/>
            <w:bottom w:val="none" w:sz="0" w:space="0" w:color="auto"/>
            <w:right w:val="none" w:sz="0" w:space="0" w:color="auto"/>
          </w:divBdr>
          <w:divsChild>
            <w:div w:id="344869671">
              <w:marLeft w:val="0"/>
              <w:marRight w:val="0"/>
              <w:marTop w:val="0"/>
              <w:marBottom w:val="0"/>
              <w:divBdr>
                <w:top w:val="none" w:sz="0" w:space="0" w:color="auto"/>
                <w:left w:val="none" w:sz="0" w:space="0" w:color="auto"/>
                <w:bottom w:val="none" w:sz="0" w:space="0" w:color="auto"/>
                <w:right w:val="none" w:sz="0" w:space="0" w:color="auto"/>
              </w:divBdr>
              <w:divsChild>
                <w:div w:id="1745368892">
                  <w:marLeft w:val="0"/>
                  <w:marRight w:val="0"/>
                  <w:marTop w:val="0"/>
                  <w:marBottom w:val="0"/>
                  <w:divBdr>
                    <w:top w:val="none" w:sz="0" w:space="0" w:color="auto"/>
                    <w:left w:val="none" w:sz="0" w:space="0" w:color="auto"/>
                    <w:bottom w:val="none" w:sz="0" w:space="0" w:color="auto"/>
                    <w:right w:val="none" w:sz="0" w:space="0" w:color="auto"/>
                  </w:divBdr>
                  <w:divsChild>
                    <w:div w:id="1808164807">
                      <w:marLeft w:val="0"/>
                      <w:marRight w:val="0"/>
                      <w:marTop w:val="0"/>
                      <w:marBottom w:val="0"/>
                      <w:divBdr>
                        <w:top w:val="none" w:sz="0" w:space="0" w:color="auto"/>
                        <w:left w:val="none" w:sz="0" w:space="0" w:color="auto"/>
                        <w:bottom w:val="none" w:sz="0" w:space="0" w:color="auto"/>
                        <w:right w:val="none" w:sz="0" w:space="0" w:color="auto"/>
                      </w:divBdr>
                      <w:divsChild>
                        <w:div w:id="9283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459312">
      <w:bodyDiv w:val="1"/>
      <w:marLeft w:val="0"/>
      <w:marRight w:val="0"/>
      <w:marTop w:val="0"/>
      <w:marBottom w:val="0"/>
      <w:divBdr>
        <w:top w:val="none" w:sz="0" w:space="0" w:color="auto"/>
        <w:left w:val="none" w:sz="0" w:space="0" w:color="auto"/>
        <w:bottom w:val="none" w:sz="0" w:space="0" w:color="auto"/>
        <w:right w:val="none" w:sz="0" w:space="0" w:color="auto"/>
      </w:divBdr>
      <w:divsChild>
        <w:div w:id="1788966182">
          <w:marLeft w:val="0"/>
          <w:marRight w:val="0"/>
          <w:marTop w:val="120"/>
          <w:marBottom w:val="0"/>
          <w:divBdr>
            <w:top w:val="none" w:sz="0" w:space="0" w:color="auto"/>
            <w:left w:val="none" w:sz="0" w:space="0" w:color="auto"/>
            <w:bottom w:val="none" w:sz="0" w:space="0" w:color="auto"/>
            <w:right w:val="none" w:sz="0" w:space="0" w:color="auto"/>
          </w:divBdr>
          <w:divsChild>
            <w:div w:id="1383286398">
              <w:marLeft w:val="0"/>
              <w:marRight w:val="0"/>
              <w:marTop w:val="0"/>
              <w:marBottom w:val="0"/>
              <w:divBdr>
                <w:top w:val="none" w:sz="0" w:space="0" w:color="auto"/>
                <w:left w:val="none" w:sz="0" w:space="0" w:color="auto"/>
                <w:bottom w:val="none" w:sz="0" w:space="0" w:color="auto"/>
                <w:right w:val="none" w:sz="0" w:space="0" w:color="auto"/>
              </w:divBdr>
              <w:divsChild>
                <w:div w:id="1346787299">
                  <w:marLeft w:val="0"/>
                  <w:marRight w:val="0"/>
                  <w:marTop w:val="0"/>
                  <w:marBottom w:val="0"/>
                  <w:divBdr>
                    <w:top w:val="none" w:sz="0" w:space="0" w:color="auto"/>
                    <w:left w:val="none" w:sz="0" w:space="0" w:color="auto"/>
                    <w:bottom w:val="none" w:sz="0" w:space="0" w:color="auto"/>
                    <w:right w:val="none" w:sz="0" w:space="0" w:color="auto"/>
                  </w:divBdr>
                  <w:divsChild>
                    <w:div w:id="1914660269">
                      <w:marLeft w:val="0"/>
                      <w:marRight w:val="0"/>
                      <w:marTop w:val="0"/>
                      <w:marBottom w:val="0"/>
                      <w:divBdr>
                        <w:top w:val="none" w:sz="0" w:space="0" w:color="auto"/>
                        <w:left w:val="none" w:sz="0" w:space="0" w:color="auto"/>
                        <w:bottom w:val="none" w:sz="0" w:space="0" w:color="auto"/>
                        <w:right w:val="none" w:sz="0" w:space="0" w:color="auto"/>
                      </w:divBdr>
                      <w:divsChild>
                        <w:div w:id="5781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779582">
      <w:bodyDiv w:val="1"/>
      <w:marLeft w:val="0"/>
      <w:marRight w:val="0"/>
      <w:marTop w:val="0"/>
      <w:marBottom w:val="0"/>
      <w:divBdr>
        <w:top w:val="none" w:sz="0" w:space="0" w:color="auto"/>
        <w:left w:val="none" w:sz="0" w:space="0" w:color="auto"/>
        <w:bottom w:val="none" w:sz="0" w:space="0" w:color="auto"/>
        <w:right w:val="none" w:sz="0" w:space="0" w:color="auto"/>
      </w:divBdr>
      <w:divsChild>
        <w:div w:id="107899464">
          <w:marLeft w:val="0"/>
          <w:marRight w:val="0"/>
          <w:marTop w:val="120"/>
          <w:marBottom w:val="0"/>
          <w:divBdr>
            <w:top w:val="none" w:sz="0" w:space="0" w:color="auto"/>
            <w:left w:val="none" w:sz="0" w:space="0" w:color="auto"/>
            <w:bottom w:val="none" w:sz="0" w:space="0" w:color="auto"/>
            <w:right w:val="none" w:sz="0" w:space="0" w:color="auto"/>
          </w:divBdr>
          <w:divsChild>
            <w:div w:id="1507594765">
              <w:marLeft w:val="0"/>
              <w:marRight w:val="0"/>
              <w:marTop w:val="0"/>
              <w:marBottom w:val="0"/>
              <w:divBdr>
                <w:top w:val="none" w:sz="0" w:space="0" w:color="auto"/>
                <w:left w:val="none" w:sz="0" w:space="0" w:color="auto"/>
                <w:bottom w:val="none" w:sz="0" w:space="0" w:color="auto"/>
                <w:right w:val="none" w:sz="0" w:space="0" w:color="auto"/>
              </w:divBdr>
              <w:divsChild>
                <w:div w:id="1680809278">
                  <w:marLeft w:val="0"/>
                  <w:marRight w:val="0"/>
                  <w:marTop w:val="0"/>
                  <w:marBottom w:val="0"/>
                  <w:divBdr>
                    <w:top w:val="none" w:sz="0" w:space="0" w:color="auto"/>
                    <w:left w:val="none" w:sz="0" w:space="0" w:color="auto"/>
                    <w:bottom w:val="none" w:sz="0" w:space="0" w:color="auto"/>
                    <w:right w:val="none" w:sz="0" w:space="0" w:color="auto"/>
                  </w:divBdr>
                  <w:divsChild>
                    <w:div w:id="988049378">
                      <w:marLeft w:val="0"/>
                      <w:marRight w:val="0"/>
                      <w:marTop w:val="0"/>
                      <w:marBottom w:val="0"/>
                      <w:divBdr>
                        <w:top w:val="none" w:sz="0" w:space="0" w:color="auto"/>
                        <w:left w:val="none" w:sz="0" w:space="0" w:color="auto"/>
                        <w:bottom w:val="none" w:sz="0" w:space="0" w:color="auto"/>
                        <w:right w:val="none" w:sz="0" w:space="0" w:color="auto"/>
                      </w:divBdr>
                      <w:divsChild>
                        <w:div w:id="17551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eruchomosci@kostomloty.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ostomloty.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F59241-1A31-4789-85AD-2D52A3139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1120</Words>
  <Characters>6722</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WÓJT GMINY KOSTOMŁOTY</vt:lpstr>
    </vt:vector>
  </TitlesOfParts>
  <Company>ug</Company>
  <LinksUpToDate>false</LinksUpToDate>
  <CharactersWithSpaces>7827</CharactersWithSpaces>
  <SharedDoc>false</SharedDoc>
  <HLinks>
    <vt:vector size="6" baseType="variant">
      <vt:variant>
        <vt:i4>393280</vt:i4>
      </vt:variant>
      <vt:variant>
        <vt:i4>0</vt:i4>
      </vt:variant>
      <vt:variant>
        <vt:i4>0</vt:i4>
      </vt:variant>
      <vt:variant>
        <vt:i4>5</vt:i4>
      </vt:variant>
      <vt:variant>
        <vt:lpwstr>http://www.kostomloty.pl/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WÓJT GMINY KOSTOMŁOTY</dc:title>
  <dc:creator>UG</dc:creator>
  <cp:lastModifiedBy>ITO</cp:lastModifiedBy>
  <cp:revision>2</cp:revision>
  <cp:lastPrinted>2017-10-03T12:22:00Z</cp:lastPrinted>
  <dcterms:created xsi:type="dcterms:W3CDTF">2017-10-04T07:52:00Z</dcterms:created>
  <dcterms:modified xsi:type="dcterms:W3CDTF">2017-10-04T07:52:00Z</dcterms:modified>
</cp:coreProperties>
</file>