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525" w:rsidRDefault="00900709" w:rsidP="00054A2F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nr. 2</w:t>
      </w:r>
    </w:p>
    <w:p w:rsidR="00B119EE" w:rsidRPr="00E92F65" w:rsidRDefault="00E92F65" w:rsidP="00054A2F">
      <w:pPr>
        <w:spacing w:line="276" w:lineRule="auto"/>
        <w:rPr>
          <w:rFonts w:ascii="Times New Roman" w:hAnsi="Times New Roman" w:cs="Times New Roman"/>
          <w:b/>
        </w:rPr>
      </w:pPr>
      <w:r w:rsidRPr="00E92F65">
        <w:rPr>
          <w:rFonts w:ascii="Times New Roman" w:hAnsi="Times New Roman" w:cs="Times New Roman"/>
          <w:b/>
        </w:rPr>
        <w:t>Zapytania ofertowego</w:t>
      </w:r>
      <w:r w:rsidRPr="00E92F65">
        <w:rPr>
          <w:rFonts w:ascii="Times New Roman" w:hAnsi="Times New Roman" w:cs="Times New Roman"/>
          <w:b/>
          <w:bCs/>
        </w:rPr>
        <w:t xml:space="preserve"> Zakup sprzętu i wyposażenia do gabinetów przedmiotowych : biologiczny, chemiczny, fizyczny, geograficzny</w:t>
      </w:r>
      <w:r w:rsidRPr="00E92F65">
        <w:rPr>
          <w:rFonts w:ascii="Times New Roman" w:hAnsi="Times New Roman" w:cs="Times New Roman"/>
          <w:b/>
        </w:rPr>
        <w:t xml:space="preserve"> </w:t>
      </w:r>
      <w:r w:rsidR="00B119EE" w:rsidRPr="00E92F65">
        <w:rPr>
          <w:rFonts w:ascii="Times New Roman" w:hAnsi="Times New Roman" w:cs="Times New Roman"/>
          <w:b/>
        </w:rPr>
        <w:t xml:space="preserve">w Szkole Podstawowej </w:t>
      </w:r>
      <w:r w:rsidR="008C7D5E" w:rsidRPr="00E92F65">
        <w:rPr>
          <w:rFonts w:ascii="Times New Roman" w:hAnsi="Times New Roman" w:cs="Times New Roman"/>
          <w:b/>
        </w:rPr>
        <w:t xml:space="preserve">im. Marii Konopnickiej </w:t>
      </w:r>
      <w:r w:rsidRPr="00E92F65">
        <w:rPr>
          <w:rFonts w:ascii="Times New Roman" w:hAnsi="Times New Roman" w:cs="Times New Roman"/>
          <w:b/>
        </w:rPr>
        <w:t xml:space="preserve">w Kostomłotach </w:t>
      </w:r>
    </w:p>
    <w:p w:rsidR="004C12AC" w:rsidRPr="00C02A21" w:rsidRDefault="00445235" w:rsidP="006571C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02A21">
        <w:rPr>
          <w:rFonts w:ascii="Times New Roman" w:hAnsi="Times New Roman" w:cs="Times New Roman"/>
          <w:b/>
        </w:rPr>
        <w:t xml:space="preserve">Wyposażenie pracowni chemicznej </w:t>
      </w:r>
    </w:p>
    <w:tbl>
      <w:tblPr>
        <w:tblW w:w="8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5479"/>
      </w:tblGrid>
      <w:tr w:rsidR="0082250F" w:rsidRPr="00B119EE" w:rsidTr="0082250F">
        <w:trPr>
          <w:trHeight w:val="4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nazwa </w:t>
            </w:r>
          </w:p>
        </w:tc>
        <w:tc>
          <w:tcPr>
            <w:tcW w:w="5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Dane szczegółowe</w:t>
            </w: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1F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stół demonstracyjny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745B12" w:rsidRDefault="0082250F" w:rsidP="00745B12">
            <w:pPr>
              <w:jc w:val="both"/>
              <w:rPr>
                <w:rFonts w:ascii="Times New Roman" w:hAnsi="Times New Roman" w:cs="Times New Roman"/>
              </w:rPr>
            </w:pPr>
            <w:r w:rsidRPr="001C6869">
              <w:rPr>
                <w:rFonts w:ascii="Times New Roman" w:hAnsi="Times New Roman" w:cs="Times New Roman"/>
              </w:rPr>
              <w:t xml:space="preserve"> Stół demonstracyjny – stół o wymiarach 210*60* 96 wykonany na stelażu metalowym 25*25 z obrzeżem z PCV. Blat pokryty płytkami  kwasoodpornymi z obrzeżem aluminiowym lakierowanym farbą epoksydową . stół wyposażony w instalację wodną ze zlewem polipropylenowym , kwasoodpornym , instalacje gazowa na propan – butan wraz z butlą oraz instalację elektryczną. </w:t>
            </w: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50F" w:rsidRPr="007E1F8A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Stoły  dla uczniów aluminiowe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Default="0082250F" w:rsidP="00745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Stoły dla uczniów -  o wymiarze 130* 50  wykonane z płyty melaminowej na stelażu z rury okrągłej . Zaokrąglone narożniki i krawędzie blatu</w:t>
            </w: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50F" w:rsidRPr="007E1F8A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digestorium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745B12" w:rsidRDefault="0082250F" w:rsidP="00745B12">
            <w:pPr>
              <w:jc w:val="both"/>
              <w:rPr>
                <w:rFonts w:ascii="Times New Roman" w:hAnsi="Times New Roman" w:cs="Times New Roman"/>
              </w:rPr>
            </w:pPr>
            <w:r w:rsidRPr="00B73E23">
              <w:rPr>
                <w:rFonts w:ascii="Times New Roman" w:hAnsi="Times New Roman" w:cs="Times New Roman"/>
              </w:rPr>
              <w:t>Digestorium – o wymiarze 185*112*60 wykonane z płyty melaminowej , szkła i elementów ceramicznych . wyposażone w instalacje wodną wraz ze zlewem kwasoodpornym , instalację gazowa na propan – butan wraz z butla , oświetlenie wewnętrzne , instalację elektryczna z dodatkowym ujęciem na 230 V. wentylator wyciągowy wraz z rurą wyprowadzająca . szyba przednia podnoszona . wnętrze wyłożone płytkami kwasoodpornymi .</w:t>
            </w: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szafa na odczynniki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745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C6869">
              <w:rPr>
                <w:rFonts w:ascii="Times New Roman" w:hAnsi="Times New Roman" w:cs="Times New Roman"/>
              </w:rPr>
              <w:t>Szafa metalowa z odciągiem dla nauczyciela – szafa o wymiarach 185*80 *40 do przechowywania odczynników chemicznych , wyposażona w wentylator wyciągowy z rurą wyprowadzająca opary chemiczne , zamykana na zamek . W środku 4 półki</w:t>
            </w: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Modele atomów do chemii org i nieorganicznej 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7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do przeprowadzania reakcji w roztworach 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7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waga szalkowa lab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7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statyw demonstracyjny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7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287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1F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ukła</w:t>
            </w:r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 okresowy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7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Aparat Hoffmana 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7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okulary ochronne 25 </w:t>
            </w:r>
            <w:proofErr w:type="spellStart"/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745B12" w:rsidRDefault="0082250F" w:rsidP="00745B12">
            <w:pPr>
              <w:jc w:val="both"/>
              <w:rPr>
                <w:rFonts w:ascii="Times New Roman" w:hAnsi="Times New Roman" w:cs="Times New Roman"/>
              </w:rPr>
            </w:pPr>
            <w:r w:rsidRPr="00B73E23">
              <w:rPr>
                <w:rFonts w:ascii="Times New Roman" w:hAnsi="Times New Roman" w:cs="Times New Roman"/>
              </w:rPr>
              <w:t>Okulary ochronne – z otworami wentylacyjnymi z gumka w celu dopasowania do rozmiaru głowy.</w:t>
            </w: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fartuchy ochronne 25 </w:t>
            </w:r>
            <w:proofErr w:type="spellStart"/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745B12" w:rsidRDefault="0082250F" w:rsidP="00745B12">
            <w:pPr>
              <w:jc w:val="both"/>
              <w:rPr>
                <w:rFonts w:ascii="Times New Roman" w:hAnsi="Times New Roman" w:cs="Times New Roman"/>
              </w:rPr>
            </w:pPr>
            <w:r w:rsidRPr="00B73E23">
              <w:rPr>
                <w:rFonts w:ascii="Times New Roman" w:hAnsi="Times New Roman" w:cs="Times New Roman"/>
              </w:rPr>
              <w:t xml:space="preserve">Fartuchy laboratoryjne – płócienne , długi rękaw , dwie kieszenie po bokach , pasek regulujący obwód fartucha </w:t>
            </w: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A22A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E1F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modele komplet ( atomu ,pierwiastków)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 tablicą EMPIRO 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7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2250F" w:rsidRPr="00B119EE" w:rsidTr="0082250F">
        <w:trPr>
          <w:trHeight w:val="4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</w:t>
            </w:r>
            <w:r w:rsidRPr="007E1F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szkła lab 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7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50F" w:rsidRPr="00B119EE" w:rsidRDefault="0082250F" w:rsidP="00B11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119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Regulamin pracowni chemicznej 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7E1F8A" w:rsidRDefault="0082250F" w:rsidP="007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50F" w:rsidRPr="000C439E" w:rsidRDefault="0082250F" w:rsidP="0058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43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Zlewki miarowe  boro krzemianowe </w:t>
            </w:r>
            <w:proofErr w:type="spellStart"/>
            <w:r w:rsidRPr="000C43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0C43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6 – 3 różne 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Default="0082250F" w:rsidP="007E1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50F" w:rsidRPr="000C439E" w:rsidRDefault="0082250F" w:rsidP="006F5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43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Klasowy zestaw szkła wersja rozszerzona 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6F5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82250F" w:rsidRPr="0017236D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50F" w:rsidRPr="000C439E" w:rsidRDefault="0082250F" w:rsidP="006F5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43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Waga elektroniczna 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17236D" w:rsidRDefault="0082250F" w:rsidP="006F5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  <w:tr w:rsidR="0082250F" w:rsidRPr="00B119EE" w:rsidTr="0082250F">
        <w:trPr>
          <w:trHeight w:val="49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50F" w:rsidRPr="000C439E" w:rsidRDefault="0082250F" w:rsidP="001508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43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Palnik z butla propan butan 12 </w:t>
            </w:r>
            <w:proofErr w:type="spellStart"/>
            <w:r w:rsidRPr="000C43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  <w:r w:rsidRPr="000C43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50F" w:rsidRPr="00B119EE" w:rsidRDefault="0082250F" w:rsidP="00150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B119EE" w:rsidRPr="0017236D" w:rsidRDefault="00B119EE">
      <w:pPr>
        <w:rPr>
          <w:b/>
        </w:rPr>
      </w:pPr>
    </w:p>
    <w:p w:rsidR="002940C4" w:rsidRDefault="002940C4"/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26"/>
        <w:gridCol w:w="1537"/>
        <w:gridCol w:w="1377"/>
        <w:gridCol w:w="1535"/>
      </w:tblGrid>
      <w:tr w:rsidR="007663A2" w:rsidTr="0017236D">
        <w:trPr>
          <w:trHeight w:val="1627"/>
        </w:trPr>
        <w:tc>
          <w:tcPr>
            <w:tcW w:w="2966" w:type="dxa"/>
            <w:gridSpan w:val="2"/>
            <w:vMerge w:val="restart"/>
          </w:tcPr>
          <w:p w:rsidR="007663A2" w:rsidRDefault="007663A2">
            <w:pPr>
              <w:pStyle w:val="Default"/>
              <w:rPr>
                <w:color w:val="auto"/>
              </w:rPr>
            </w:pPr>
          </w:p>
        </w:tc>
        <w:tc>
          <w:tcPr>
            <w:tcW w:w="1537" w:type="dxa"/>
          </w:tcPr>
          <w:p w:rsidR="007663A2" w:rsidRDefault="007663A2">
            <w:pPr>
              <w:pStyle w:val="Pa9"/>
              <w:spacing w:before="100" w:after="100"/>
              <w:rPr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gridSpan w:val="2"/>
          </w:tcPr>
          <w:p w:rsidR="007663A2" w:rsidRDefault="007663A2">
            <w:pPr>
              <w:pStyle w:val="Pa9"/>
              <w:spacing w:before="100" w:after="100"/>
              <w:rPr>
                <w:color w:val="000000"/>
                <w:sz w:val="20"/>
                <w:szCs w:val="20"/>
              </w:rPr>
            </w:pPr>
          </w:p>
        </w:tc>
      </w:tr>
      <w:tr w:rsidR="007663A2" w:rsidTr="0017236D">
        <w:trPr>
          <w:trHeight w:val="327"/>
        </w:trPr>
        <w:tc>
          <w:tcPr>
            <w:tcW w:w="2966" w:type="dxa"/>
            <w:gridSpan w:val="2"/>
            <w:vMerge/>
          </w:tcPr>
          <w:p w:rsidR="007663A2" w:rsidRDefault="007663A2">
            <w:pPr>
              <w:pStyle w:val="Default"/>
              <w:rPr>
                <w:color w:val="auto"/>
              </w:rPr>
            </w:pPr>
          </w:p>
        </w:tc>
        <w:tc>
          <w:tcPr>
            <w:tcW w:w="1537" w:type="dxa"/>
          </w:tcPr>
          <w:p w:rsidR="007663A2" w:rsidRDefault="007663A2">
            <w:pPr>
              <w:pStyle w:val="Pa9"/>
              <w:spacing w:before="100" w:after="100"/>
              <w:rPr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gridSpan w:val="2"/>
          </w:tcPr>
          <w:p w:rsidR="007663A2" w:rsidRDefault="007663A2">
            <w:pPr>
              <w:pStyle w:val="Pa9"/>
              <w:spacing w:before="100" w:after="100"/>
              <w:rPr>
                <w:color w:val="000000"/>
                <w:sz w:val="20"/>
                <w:szCs w:val="20"/>
              </w:rPr>
            </w:pPr>
          </w:p>
        </w:tc>
      </w:tr>
      <w:tr w:rsidR="007663A2" w:rsidTr="0017236D">
        <w:trPr>
          <w:trHeight w:val="527"/>
        </w:trPr>
        <w:tc>
          <w:tcPr>
            <w:tcW w:w="2966" w:type="dxa"/>
            <w:gridSpan w:val="2"/>
            <w:vMerge/>
          </w:tcPr>
          <w:p w:rsidR="007663A2" w:rsidRDefault="007663A2">
            <w:pPr>
              <w:pStyle w:val="Default"/>
              <w:rPr>
                <w:color w:val="auto"/>
              </w:rPr>
            </w:pPr>
          </w:p>
        </w:tc>
        <w:tc>
          <w:tcPr>
            <w:tcW w:w="1537" w:type="dxa"/>
          </w:tcPr>
          <w:p w:rsidR="007663A2" w:rsidRDefault="007663A2">
            <w:pPr>
              <w:pStyle w:val="Pa9"/>
              <w:spacing w:before="100" w:after="100"/>
              <w:rPr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gridSpan w:val="2"/>
          </w:tcPr>
          <w:p w:rsidR="00986D28" w:rsidRPr="00986D28" w:rsidRDefault="00986D28" w:rsidP="00986D28">
            <w:pPr>
              <w:pStyle w:val="Pa9"/>
              <w:spacing w:before="100" w:after="100"/>
              <w:rPr>
                <w:color w:val="000000"/>
                <w:sz w:val="20"/>
                <w:szCs w:val="20"/>
              </w:rPr>
            </w:pPr>
          </w:p>
        </w:tc>
      </w:tr>
      <w:tr w:rsidR="007663A2" w:rsidTr="007663A2">
        <w:trPr>
          <w:gridAfter w:val="1"/>
          <w:wAfter w:w="1535" w:type="dxa"/>
          <w:trHeight w:val="5227"/>
        </w:trPr>
        <w:tc>
          <w:tcPr>
            <w:tcW w:w="2940" w:type="dxa"/>
          </w:tcPr>
          <w:p w:rsidR="007663A2" w:rsidRDefault="007663A2">
            <w:pPr>
              <w:pStyle w:val="Pa9"/>
              <w:spacing w:before="100" w:after="100"/>
              <w:rPr>
                <w:color w:val="000000"/>
                <w:sz w:val="20"/>
                <w:szCs w:val="20"/>
              </w:rPr>
            </w:pPr>
          </w:p>
        </w:tc>
        <w:tc>
          <w:tcPr>
            <w:tcW w:w="2940" w:type="dxa"/>
            <w:gridSpan w:val="3"/>
          </w:tcPr>
          <w:p w:rsidR="007663A2" w:rsidRDefault="007663A2">
            <w:pPr>
              <w:pStyle w:val="Pa9"/>
              <w:spacing w:before="100" w:after="100"/>
              <w:rPr>
                <w:color w:val="000000"/>
                <w:sz w:val="20"/>
                <w:szCs w:val="20"/>
              </w:rPr>
            </w:pPr>
          </w:p>
        </w:tc>
      </w:tr>
    </w:tbl>
    <w:p w:rsidR="00445235" w:rsidRDefault="00445235">
      <w:bookmarkStart w:id="0" w:name="_GoBack"/>
      <w:bookmarkEnd w:id="0"/>
    </w:p>
    <w:sectPr w:rsidR="00445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A1194"/>
    <w:multiLevelType w:val="hybridMultilevel"/>
    <w:tmpl w:val="2A486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77EA0"/>
    <w:multiLevelType w:val="hybridMultilevel"/>
    <w:tmpl w:val="A754E54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55816"/>
    <w:multiLevelType w:val="hybridMultilevel"/>
    <w:tmpl w:val="C72EECA8"/>
    <w:lvl w:ilvl="0" w:tplc="A7BAFA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9F1"/>
    <w:rsid w:val="00015ACA"/>
    <w:rsid w:val="00054A2F"/>
    <w:rsid w:val="000C1EE8"/>
    <w:rsid w:val="000C439E"/>
    <w:rsid w:val="000E3050"/>
    <w:rsid w:val="0010632F"/>
    <w:rsid w:val="0017236D"/>
    <w:rsid w:val="001C6869"/>
    <w:rsid w:val="002877BA"/>
    <w:rsid w:val="002940C4"/>
    <w:rsid w:val="002A46DD"/>
    <w:rsid w:val="002B1A79"/>
    <w:rsid w:val="003A2C49"/>
    <w:rsid w:val="00445235"/>
    <w:rsid w:val="004C12AC"/>
    <w:rsid w:val="004F4B15"/>
    <w:rsid w:val="00595525"/>
    <w:rsid w:val="006571C3"/>
    <w:rsid w:val="007219B8"/>
    <w:rsid w:val="00745B12"/>
    <w:rsid w:val="007663A2"/>
    <w:rsid w:val="007764B7"/>
    <w:rsid w:val="007D6EB8"/>
    <w:rsid w:val="007E1F8A"/>
    <w:rsid w:val="0082250F"/>
    <w:rsid w:val="008C7D5E"/>
    <w:rsid w:val="00900709"/>
    <w:rsid w:val="00910580"/>
    <w:rsid w:val="00986D28"/>
    <w:rsid w:val="00A22A26"/>
    <w:rsid w:val="00AE0FD0"/>
    <w:rsid w:val="00AE350D"/>
    <w:rsid w:val="00AF0B55"/>
    <w:rsid w:val="00B119EE"/>
    <w:rsid w:val="00B73E23"/>
    <w:rsid w:val="00C02A21"/>
    <w:rsid w:val="00CF7DF8"/>
    <w:rsid w:val="00D839F1"/>
    <w:rsid w:val="00E92F65"/>
    <w:rsid w:val="00FA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F505E"/>
  <w15:chartTrackingRefBased/>
  <w15:docId w15:val="{30284778-C72E-44C3-9612-1BC765C8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5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63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7663A2"/>
    <w:pPr>
      <w:spacing w:line="201" w:lineRule="atLeast"/>
    </w:pPr>
    <w:rPr>
      <w:color w:val="auto"/>
    </w:rPr>
  </w:style>
  <w:style w:type="paragraph" w:customStyle="1" w:styleId="Pa11">
    <w:name w:val="Pa1+1"/>
    <w:basedOn w:val="Default"/>
    <w:next w:val="Default"/>
    <w:uiPriority w:val="99"/>
    <w:rsid w:val="007663A2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7663A2"/>
    <w:rPr>
      <w:color w:val="000000"/>
      <w:sz w:val="20"/>
      <w:szCs w:val="20"/>
    </w:rPr>
  </w:style>
  <w:style w:type="paragraph" w:customStyle="1" w:styleId="Pa9">
    <w:name w:val="Pa9"/>
    <w:basedOn w:val="Default"/>
    <w:next w:val="Default"/>
    <w:uiPriority w:val="99"/>
    <w:rsid w:val="007663A2"/>
    <w:pPr>
      <w:spacing w:line="241" w:lineRule="atLeast"/>
    </w:pPr>
    <w:rPr>
      <w:color w:val="auto"/>
    </w:rPr>
  </w:style>
  <w:style w:type="character" w:customStyle="1" w:styleId="A6">
    <w:name w:val="A6"/>
    <w:uiPriority w:val="99"/>
    <w:rsid w:val="007219B8"/>
    <w:rPr>
      <w:color w:val="000000"/>
      <w:sz w:val="11"/>
      <w:szCs w:val="11"/>
    </w:rPr>
  </w:style>
  <w:style w:type="character" w:customStyle="1" w:styleId="A8">
    <w:name w:val="A8"/>
    <w:uiPriority w:val="99"/>
    <w:rsid w:val="00986D28"/>
    <w:rPr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657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2018-05-14T07:56:00Z</dcterms:created>
  <dcterms:modified xsi:type="dcterms:W3CDTF">2018-09-06T10:23:00Z</dcterms:modified>
</cp:coreProperties>
</file>