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F3" w:rsidRPr="00486CCF" w:rsidRDefault="00B107F3" w:rsidP="00AF1790">
      <w:pPr>
        <w:jc w:val="center"/>
        <w:rPr>
          <w:b/>
        </w:rPr>
      </w:pPr>
      <w:r w:rsidRPr="00486CCF">
        <w:rPr>
          <w:b/>
        </w:rPr>
        <w:t>WÓJT GMINY KOSTOMŁOTY</w:t>
      </w:r>
    </w:p>
    <w:p w:rsidR="00B107F3" w:rsidRPr="00486CCF" w:rsidRDefault="00B107F3" w:rsidP="00B107F3">
      <w:pPr>
        <w:jc w:val="center"/>
        <w:rPr>
          <w:b/>
        </w:rPr>
      </w:pPr>
      <w:r w:rsidRPr="00486CCF">
        <w:rPr>
          <w:b/>
        </w:rPr>
        <w:t>OGŁASZA</w:t>
      </w:r>
    </w:p>
    <w:p w:rsidR="00B107F3" w:rsidRPr="00486CCF" w:rsidRDefault="00B107F3" w:rsidP="00B107F3">
      <w:pPr>
        <w:jc w:val="center"/>
        <w:rPr>
          <w:b/>
        </w:rPr>
      </w:pPr>
      <w:r w:rsidRPr="00486CCF">
        <w:rPr>
          <w:b/>
        </w:rPr>
        <w:t>I USTNY PRZETARG NIEOGRANICZONY</w:t>
      </w:r>
    </w:p>
    <w:p w:rsidR="00B107F3" w:rsidRPr="00486CCF" w:rsidRDefault="00B107F3" w:rsidP="00B107F3">
      <w:pPr>
        <w:jc w:val="center"/>
        <w:rPr>
          <w:b/>
        </w:rPr>
      </w:pPr>
      <w:r w:rsidRPr="00486CCF">
        <w:rPr>
          <w:b/>
        </w:rPr>
        <w:t>na sprzedaż następujących nieruchomości:</w:t>
      </w:r>
    </w:p>
    <w:p w:rsidR="00B107F3" w:rsidRPr="00486CCF" w:rsidRDefault="00B107F3" w:rsidP="00B107F3">
      <w:pPr>
        <w:jc w:val="center"/>
        <w:rPr>
          <w:b/>
        </w:rPr>
      </w:pP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b/>
        </w:rPr>
        <w:t xml:space="preserve">Oznaczenie nieruchomości wg ewidencji gruntów: </w:t>
      </w:r>
      <w:r w:rsidRPr="00486CCF">
        <w:t>238/25, AM-1, obręb</w:t>
      </w:r>
      <w:r>
        <w:t xml:space="preserve"> </w:t>
      </w:r>
      <w:r w:rsidRPr="00486CCF">
        <w:t xml:space="preserve">Ramułtowice (lokal mieszkalny </w:t>
      </w:r>
      <w:proofErr w:type="spellStart"/>
      <w:r w:rsidRPr="00486CCF">
        <w:t>nr</w:t>
      </w:r>
      <w:proofErr w:type="spellEnd"/>
      <w:r w:rsidRPr="00486CCF">
        <w:t xml:space="preserve"> 6 o pow. użytkowej 29,00 m </w:t>
      </w:r>
      <w:r w:rsidRPr="00486CCF">
        <w:rPr>
          <w:vertAlign w:val="superscript"/>
        </w:rPr>
        <w:t>2</w:t>
      </w:r>
      <w:r w:rsidRPr="00486CCF">
        <w:t xml:space="preserve"> wraz z udziałem w nieruchomości wspólnej w wysokości 260/10000.</w:t>
      </w:r>
    </w:p>
    <w:p w:rsidR="00B107F3" w:rsidRPr="00486CCF" w:rsidRDefault="00B107F3" w:rsidP="00B107F3">
      <w:pPr>
        <w:ind w:left="-360"/>
        <w:jc w:val="both"/>
      </w:pPr>
      <w:r w:rsidRPr="00486CCF">
        <w:rPr>
          <w:b/>
        </w:rPr>
        <w:t xml:space="preserve">KW: </w:t>
      </w:r>
      <w:r w:rsidRPr="00486CCF">
        <w:t>dla nieruchomości lokalowej WR1S/00043767/4 (działy III i IV wolne od wpisów),</w:t>
      </w:r>
    </w:p>
    <w:p w:rsidR="00B107F3" w:rsidRPr="00486CCF" w:rsidRDefault="00B107F3" w:rsidP="00B107F3">
      <w:pPr>
        <w:ind w:left="-360"/>
        <w:jc w:val="both"/>
      </w:pPr>
      <w:r w:rsidRPr="00486CCF">
        <w:t>dla nieruchomości gruntowej WR1S/00028418/2  (dział III – wpis- wszelkie ciężary ciążące na lokalach wydzielonych z nieruchomości ciążą na przynależnych do nich udziałach we współwłasności) dział IV - wpis- wszelkie ciężary ciążące na lokalach wydzielonych z nieruchomości ciążą na przynależnych do nich udziałach we współwłasności)</w:t>
      </w: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b/>
        </w:rPr>
        <w:t xml:space="preserve">Pow. w ha: </w:t>
      </w:r>
      <w:r w:rsidRPr="00486CCF">
        <w:t xml:space="preserve">0,7290 ha </w:t>
      </w:r>
    </w:p>
    <w:p w:rsidR="00B107F3" w:rsidRDefault="00B107F3" w:rsidP="00B107F3">
      <w:pPr>
        <w:ind w:left="-360"/>
        <w:jc w:val="both"/>
      </w:pPr>
      <w:r w:rsidRPr="00486CCF">
        <w:rPr>
          <w:b/>
        </w:rPr>
        <w:t>Opis nieruchomości:</w:t>
      </w:r>
      <w:r w:rsidRPr="00486CCF">
        <w:t xml:space="preserve"> Lokal mieszkalny </w:t>
      </w:r>
      <w:proofErr w:type="spellStart"/>
      <w:r w:rsidRPr="00486CCF">
        <w:t>nr</w:t>
      </w:r>
      <w:proofErr w:type="spellEnd"/>
      <w:r w:rsidRPr="00486CCF">
        <w:t xml:space="preserve"> 6 znajduje się na poddaszu budynku mieszkalnego </w:t>
      </w:r>
      <w:proofErr w:type="spellStart"/>
      <w:r w:rsidRPr="00486CCF">
        <w:t>nr</w:t>
      </w:r>
      <w:proofErr w:type="spellEnd"/>
      <w:r w:rsidRPr="00486CCF">
        <w:t xml:space="preserve"> 34 w Ramułtowicach. Lokal składa się z kuchni oraz poddasza o łącznej pow. użytkowej 29,00 m </w:t>
      </w:r>
      <w:r w:rsidRPr="00486CCF">
        <w:rPr>
          <w:vertAlign w:val="superscript"/>
        </w:rPr>
        <w:t xml:space="preserve">2 </w:t>
      </w:r>
      <w:r w:rsidRPr="00486CCF">
        <w:t xml:space="preserve">. W lokalu okna są skrzynkowe, drewniane, stare, wypaczone, nadają się do wymiany, drzwi płytowe stare wypaczone, nadają się do wymiany. Podłogi w lokalu z desek drewnianych, starych zniszczonych, ugięte, nadają się do wymiany. tynki wewnętrzne w lokalu cementowo – wapienne, nierówne, ściany nie odświeżane. Układ przestrzenno-funkcjonalny pomieszczeń w lokalu zły, lokal nie nadaje się do zamieszkania. Lokal nadaje się kapitalnego remontu. w lokalu nie ma urządzonej łazienki ani w.c., zaś w pomieszczeniu na łazienkę, brak instalacji wodociągowej oraz kanalizacyjnej. Lokal jest jedynie wyposażony w starą instalację elektryczną aluminiową, jednakże ta jest całkowicie niesprawna i odłączona. w związku z ty, lokal jest bez instalacji. Lokal nie jest ogrzewany. </w:t>
      </w:r>
      <w:r w:rsidRPr="00486CCF">
        <w:rPr>
          <w:color w:val="000000"/>
          <w:u w:color="000000"/>
        </w:rPr>
        <w:t xml:space="preserve">Nieruchomość gruntowa położona jest w granicach działki ewidencyjnej </w:t>
      </w:r>
      <w:proofErr w:type="spellStart"/>
      <w:r w:rsidRPr="00486CCF">
        <w:rPr>
          <w:color w:val="000000"/>
          <w:u w:color="000000"/>
        </w:rPr>
        <w:t>nr</w:t>
      </w:r>
      <w:proofErr w:type="spellEnd"/>
      <w:r w:rsidRPr="00486CCF">
        <w:rPr>
          <w:color w:val="000000"/>
          <w:u w:color="000000"/>
        </w:rPr>
        <w:t xml:space="preserve"> 238/25 AM-1, we wsi Ramułtowice, zabudowana budynkiem mieszkalnym wielorodzinnym </w:t>
      </w:r>
      <w:proofErr w:type="spellStart"/>
      <w:r w:rsidRPr="00486CCF">
        <w:rPr>
          <w:color w:val="000000"/>
          <w:u w:color="000000"/>
        </w:rPr>
        <w:t>nr</w:t>
      </w:r>
      <w:proofErr w:type="spellEnd"/>
      <w:r w:rsidRPr="00486CCF">
        <w:rPr>
          <w:color w:val="000000"/>
          <w:u w:color="000000"/>
        </w:rPr>
        <w:t xml:space="preserve"> 34, usytuowanym na działce stanowiącej część zespołu pałacowo-parkowego, wchodzącego w skład dawnego zabytkowego założenia folwarcznego. Sąsiedztwo przedmiotowej nieruchomości stanowi zabudowa mieszkaniowa siedliskowa. Nieruchomość leży przy drodze publicznej o nawierzchni asfaltowej, wjazd na jej teren jest dobry, wprost z przyległej drogi publicznej. Nieruchomość gruntowa posiada kształt zbliżony do trapezu. Budynek mieszkalny wielorodzinny znajduje się w środkowej części działki. Teren działki ogrodzony, oraz płaski, posiada nawierzchnię gruntową oraz w części utwardzoną. Na działce rosną drzewa i krzewy oraz znajduje</w:t>
      </w:r>
      <w:r>
        <w:rPr>
          <w:color w:val="000000"/>
          <w:u w:color="000000"/>
        </w:rPr>
        <w:t xml:space="preserve"> </w:t>
      </w:r>
      <w:r w:rsidRPr="00486CCF">
        <w:rPr>
          <w:color w:val="000000"/>
          <w:u w:color="000000"/>
        </w:rPr>
        <w:t>się zbiornik cylindryczny. Niezabudowana część terenu wykorzystywana jest jako wspólne podwórze dla mieszkańców budynku, teren wspólnej komunikacji, plac manewrowy i parkingowy dla samochodów. Działka leży na obszarze uzbrojonym w podstawowe sieci infrastruktury technicznej, posiada przyłącze do sieci energetycznej, wodociągowej i kanalizacyjnej do szamba położonego na działce.</w:t>
      </w:r>
      <w:r>
        <w:rPr>
          <w:color w:val="000000"/>
          <w:u w:color="000000"/>
        </w:rPr>
        <w:t xml:space="preserve"> </w:t>
      </w:r>
      <w:r w:rsidRPr="00486CCF">
        <w:t>W momencie sprzedaży ustanowiona zostanie nieodpłatna służebność przesyłu</w:t>
      </w:r>
    </w:p>
    <w:p w:rsidR="00B107F3" w:rsidRPr="00486CCF" w:rsidRDefault="00B107F3" w:rsidP="00B107F3">
      <w:pPr>
        <w:ind w:left="-360"/>
        <w:jc w:val="both"/>
      </w:pPr>
      <w:r w:rsidRPr="00486CCF">
        <w:rPr>
          <w:b/>
        </w:rPr>
        <w:t xml:space="preserve">Przeznaczenie nieruchomości i sposób jej zagospodarowania: </w:t>
      </w:r>
      <w:r w:rsidRPr="00486CCF">
        <w:rPr>
          <w:color w:val="000000"/>
          <w:u w:color="000000"/>
        </w:rPr>
        <w:t xml:space="preserve">Zgodnie z obowiązującym miejscowym planem zagospodarowania przestrzennego działka </w:t>
      </w:r>
      <w:proofErr w:type="spellStart"/>
      <w:r w:rsidRPr="00486CCF">
        <w:rPr>
          <w:color w:val="000000"/>
          <w:u w:color="000000"/>
        </w:rPr>
        <w:t>nr</w:t>
      </w:r>
      <w:proofErr w:type="spellEnd"/>
      <w:r w:rsidRPr="00486CCF">
        <w:rPr>
          <w:color w:val="000000"/>
          <w:u w:color="000000"/>
        </w:rPr>
        <w:t xml:space="preserve"> 238</w:t>
      </w:r>
      <w:r w:rsidR="002F0F29">
        <w:rPr>
          <w:color w:val="000000"/>
          <w:u w:color="000000"/>
        </w:rPr>
        <w:t>/</w:t>
      </w:r>
      <w:r w:rsidRPr="00486CCF">
        <w:rPr>
          <w:color w:val="000000"/>
          <w:u w:color="000000"/>
        </w:rPr>
        <w:t xml:space="preserve">25, AM-1, obręb Ramułtowice, położona jest na terenie przeznaczonym pod tereny zabudowy mieszkaniowej wielorodzinnej. Budynek mieszkalny (dawny dwór </w:t>
      </w:r>
      <w:proofErr w:type="spellStart"/>
      <w:r w:rsidRPr="00486CCF">
        <w:rPr>
          <w:color w:val="000000"/>
          <w:u w:color="000000"/>
        </w:rPr>
        <w:t>nr</w:t>
      </w:r>
      <w:proofErr w:type="spellEnd"/>
      <w:r w:rsidRPr="00486CCF">
        <w:rPr>
          <w:color w:val="000000"/>
          <w:u w:color="000000"/>
        </w:rPr>
        <w:t xml:space="preserve"> 34) zlokalizowany na działce jest częścią zespołu pałacowo - parkowego z folwarkiem i jest wpisany do gminnej ewidencji zabytków. </w:t>
      </w:r>
    </w:p>
    <w:p w:rsidR="00B107F3" w:rsidRPr="00486CCF" w:rsidRDefault="00B107F3" w:rsidP="00B107F3">
      <w:pPr>
        <w:ind w:left="-360"/>
        <w:jc w:val="both"/>
        <w:rPr>
          <w:b/>
        </w:rPr>
      </w:pP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b/>
        </w:rPr>
        <w:t xml:space="preserve">Cena wywoławcza netto w zł: </w:t>
      </w:r>
      <w:r>
        <w:rPr>
          <w:b/>
        </w:rPr>
        <w:t>34 223,00</w:t>
      </w:r>
      <w:r w:rsidRPr="00486CCF">
        <w:rPr>
          <w:b/>
        </w:rPr>
        <w:t xml:space="preserve"> zł</w:t>
      </w: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b/>
          <w:color w:val="000000" w:themeColor="text1"/>
        </w:rPr>
        <w:t>wadium –</w:t>
      </w:r>
      <w:r>
        <w:rPr>
          <w:b/>
          <w:color w:val="000000" w:themeColor="text1"/>
        </w:rPr>
        <w:t xml:space="preserve"> 2 000,00 </w:t>
      </w:r>
      <w:r w:rsidRPr="00486CCF">
        <w:rPr>
          <w:b/>
          <w:color w:val="000000" w:themeColor="text1"/>
        </w:rPr>
        <w:t>zł</w:t>
      </w:r>
    </w:p>
    <w:p w:rsidR="00B107F3" w:rsidRDefault="00B107F3" w:rsidP="00B107F3">
      <w:pPr>
        <w:ind w:left="-360"/>
        <w:jc w:val="both"/>
        <w:rPr>
          <w:u w:val="single"/>
        </w:rPr>
      </w:pPr>
      <w:r>
        <w:rPr>
          <w:u w:val="single"/>
        </w:rPr>
        <w:lastRenderedPageBreak/>
        <w:t>Sprzedaż następuje za cenę osiągniętą w przetargu. Zwolnienie z podatku VAT na podstawie art. 43 ust. 1 pkt 10 a ustawy o VAT.</w:t>
      </w:r>
    </w:p>
    <w:p w:rsidR="00B107F3" w:rsidRDefault="00B107F3" w:rsidP="00B107F3">
      <w:pPr>
        <w:ind w:left="-360"/>
        <w:jc w:val="both"/>
        <w:rPr>
          <w:u w:val="single"/>
        </w:rPr>
      </w:pPr>
    </w:p>
    <w:p w:rsidR="00B107F3" w:rsidRPr="00486CCF" w:rsidRDefault="00B107F3" w:rsidP="00B107F3">
      <w:pPr>
        <w:ind w:left="-360"/>
        <w:jc w:val="both"/>
        <w:rPr>
          <w:b/>
        </w:rPr>
      </w:pPr>
    </w:p>
    <w:p w:rsidR="00B107F3" w:rsidRDefault="00B107F3" w:rsidP="00B107F3">
      <w:pPr>
        <w:pStyle w:val="Akapitzlist"/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6057900" cy="3977640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7F3" w:rsidRDefault="00B107F3" w:rsidP="00B107F3">
      <w:pPr>
        <w:pStyle w:val="Akapitzlist"/>
        <w:jc w:val="center"/>
        <w:rPr>
          <w:u w:val="single"/>
        </w:rPr>
      </w:pPr>
    </w:p>
    <w:p w:rsidR="00B107F3" w:rsidRPr="00BE2308" w:rsidRDefault="00B107F3" w:rsidP="00B107F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III </w:t>
      </w:r>
      <w:r w:rsidRPr="00BE2308">
        <w:rPr>
          <w:rFonts w:asciiTheme="minorHAnsi" w:hAnsiTheme="minorHAnsi"/>
          <w:b/>
        </w:rPr>
        <w:t>USTNY PRZETARG NIEOGRANICZONY</w:t>
      </w:r>
    </w:p>
    <w:p w:rsidR="00B107F3" w:rsidRDefault="00B107F3" w:rsidP="00B107F3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na sprzedaż następując</w:t>
      </w:r>
      <w:r>
        <w:rPr>
          <w:rFonts w:asciiTheme="minorHAnsi" w:hAnsiTheme="minorHAnsi"/>
          <w:b/>
        </w:rPr>
        <w:t>ych</w:t>
      </w:r>
      <w:r w:rsidRPr="00BE2308">
        <w:rPr>
          <w:rFonts w:asciiTheme="minorHAnsi" w:hAnsiTheme="minorHAnsi"/>
          <w:b/>
        </w:rPr>
        <w:t xml:space="preserve"> nieruchomości:</w:t>
      </w:r>
    </w:p>
    <w:p w:rsidR="00B107F3" w:rsidRDefault="00B107F3" w:rsidP="00B107F3">
      <w:pPr>
        <w:pStyle w:val="Akapitzlist"/>
        <w:jc w:val="center"/>
        <w:rPr>
          <w:u w:val="single"/>
        </w:rPr>
      </w:pPr>
    </w:p>
    <w:p w:rsidR="00B107F3" w:rsidRPr="006C252F" w:rsidRDefault="00B107F3" w:rsidP="00B107F3">
      <w:pPr>
        <w:ind w:left="-360"/>
        <w:jc w:val="both"/>
        <w:rPr>
          <w:rFonts w:ascii="Calibri" w:hAnsi="Calibri" w:cs="Tahoma"/>
          <w:b/>
        </w:rPr>
      </w:pPr>
      <w:r w:rsidRPr="006C252F">
        <w:rPr>
          <w:rFonts w:ascii="Calibri" w:hAnsi="Calibri" w:cs="Tahoma"/>
          <w:b/>
        </w:rPr>
        <w:t xml:space="preserve">Oznaczenie nieruchomości wg ewidencji gruntów: </w:t>
      </w:r>
      <w:r>
        <w:rPr>
          <w:rFonts w:ascii="Calibri" w:hAnsi="Calibri" w:cs="Tahoma"/>
        </w:rPr>
        <w:t>78/5, AM-1, obręb Samborz</w:t>
      </w:r>
    </w:p>
    <w:p w:rsidR="00B107F3" w:rsidRPr="006C252F" w:rsidRDefault="00B107F3" w:rsidP="00B107F3">
      <w:pPr>
        <w:ind w:left="-360"/>
        <w:jc w:val="both"/>
        <w:rPr>
          <w:rFonts w:ascii="Calibri" w:hAnsi="Calibri" w:cs="Tahoma"/>
          <w:b/>
        </w:rPr>
      </w:pPr>
      <w:r w:rsidRPr="006C252F">
        <w:rPr>
          <w:rFonts w:ascii="Calibri" w:hAnsi="Calibri" w:cs="Tahoma"/>
          <w:b/>
        </w:rPr>
        <w:t xml:space="preserve">KW: </w:t>
      </w:r>
      <w:r>
        <w:rPr>
          <w:rFonts w:ascii="Calibri" w:hAnsi="Calibri" w:cs="Tahoma"/>
        </w:rPr>
        <w:t xml:space="preserve">WR1S/00015574/9 (działy </w:t>
      </w:r>
      <w:proofErr w:type="spellStart"/>
      <w:r>
        <w:rPr>
          <w:rFonts w:ascii="Calibri" w:hAnsi="Calibri" w:cs="Tahoma"/>
        </w:rPr>
        <w:t>IIIi</w:t>
      </w:r>
      <w:proofErr w:type="spellEnd"/>
      <w:r>
        <w:rPr>
          <w:rFonts w:ascii="Calibri" w:hAnsi="Calibri" w:cs="Tahoma"/>
        </w:rPr>
        <w:t xml:space="preserve"> IV wolne od wpisów)</w:t>
      </w:r>
    </w:p>
    <w:p w:rsidR="00B107F3" w:rsidRDefault="00B107F3" w:rsidP="00B107F3">
      <w:pPr>
        <w:ind w:left="-360"/>
        <w:jc w:val="both"/>
        <w:rPr>
          <w:rFonts w:ascii="Calibri" w:hAnsi="Calibri" w:cs="Tahoma"/>
          <w:b/>
        </w:rPr>
      </w:pPr>
      <w:r w:rsidRPr="00642D08">
        <w:rPr>
          <w:rFonts w:ascii="Calibri" w:hAnsi="Calibri" w:cs="Tahoma"/>
          <w:b/>
        </w:rPr>
        <w:t xml:space="preserve">Pow. w ha: </w:t>
      </w:r>
      <w:r>
        <w:rPr>
          <w:rFonts w:ascii="Calibri" w:hAnsi="Calibri" w:cs="Tahoma"/>
        </w:rPr>
        <w:t xml:space="preserve">0,19 ha </w:t>
      </w:r>
    </w:p>
    <w:p w:rsidR="00B107F3" w:rsidRPr="00741B3F" w:rsidRDefault="00B107F3" w:rsidP="00B107F3">
      <w:pPr>
        <w:ind w:left="-360"/>
        <w:jc w:val="both"/>
        <w:rPr>
          <w:rFonts w:ascii="Calibri" w:hAnsi="Calibri" w:cs="Tahoma"/>
          <w:b/>
        </w:rPr>
      </w:pPr>
      <w:r w:rsidRPr="00741B3F">
        <w:rPr>
          <w:rFonts w:ascii="Calibri" w:hAnsi="Calibri" w:cs="Tahoma"/>
          <w:b/>
        </w:rPr>
        <w:t>Opis nieruchomości:</w:t>
      </w:r>
      <w:r>
        <w:rPr>
          <w:rFonts w:ascii="Calibri" w:hAnsi="Calibri" w:cs="Tahoma"/>
        </w:rPr>
        <w:t xml:space="preserve"> Działka położona jest w północno- zachodniej części Gminy Kostomłoty, na obszarze zagospodarowanym budynkami mieszkalnymi jednorodzinnymi, wielorodzinnymi, zabudowaniami gospodarczymi oraz działkami niezabudowanymi przeznaczonymi pod zabudowę mieszkaniową jednorodzinną. działka ma kształt nieregularny, w formie wielokąta. Ukształtowanie terenu pofałdowane. Przedmiotowa działka jest częściowo ogrodzona murowanym płotem w złym stanie technicznym (od strony frontowej i częściowo od strony wschodniej), niezabudowana, porośnięta licznymi zakrzewieniami i zadrzewieniami. Działka posiada dobry dostęp do uzbrojenia w sieć energetyczną, wodociągową i kanalizacyjną. Nieruchomość oddalona jest o ok. 4 km od granic administracyjnych Kostomłotów, ok 2,5 km od zjazdu na autostradę A4 przy węźle Jarosław oraz ok 5 km od </w:t>
      </w:r>
      <w:proofErr w:type="spellStart"/>
      <w:r>
        <w:rPr>
          <w:rFonts w:ascii="Calibri" w:hAnsi="Calibri" w:cs="Tahoma"/>
        </w:rPr>
        <w:t>zjadu</w:t>
      </w:r>
      <w:proofErr w:type="spellEnd"/>
      <w:r>
        <w:rPr>
          <w:rFonts w:ascii="Calibri" w:hAnsi="Calibri" w:cs="Tahoma"/>
        </w:rPr>
        <w:t xml:space="preserve"> na autostradę A4 przy węźle Kostomłoty. Przedmiotowa działka ma bezpośredni dostęp do drogi – dz. </w:t>
      </w:r>
      <w:proofErr w:type="spellStart"/>
      <w:r>
        <w:rPr>
          <w:rFonts w:ascii="Calibri" w:hAnsi="Calibri" w:cs="Tahoma"/>
        </w:rPr>
        <w:t>nr</w:t>
      </w:r>
      <w:proofErr w:type="spellEnd"/>
      <w:r>
        <w:rPr>
          <w:rFonts w:ascii="Calibri" w:hAnsi="Calibri" w:cs="Tahoma"/>
        </w:rPr>
        <w:t xml:space="preserve"> 120/1, stanowiącej </w:t>
      </w:r>
      <w:r>
        <w:rPr>
          <w:rFonts w:ascii="Calibri" w:hAnsi="Calibri" w:cs="Tahoma"/>
        </w:rPr>
        <w:lastRenderedPageBreak/>
        <w:t xml:space="preserve">drogę o nawierzchni asfaltowej. W momencie sprzedaży ustanowiona zostanie służebność przesyłu. </w:t>
      </w:r>
    </w:p>
    <w:p w:rsidR="00B107F3" w:rsidRDefault="00B107F3" w:rsidP="00B107F3">
      <w:pPr>
        <w:ind w:left="-360"/>
        <w:jc w:val="both"/>
        <w:rPr>
          <w:rFonts w:ascii="Calibri" w:hAnsi="Calibri" w:cs="Tahoma"/>
          <w:b/>
        </w:rPr>
      </w:pPr>
      <w:r w:rsidRPr="00C42F69">
        <w:rPr>
          <w:rFonts w:ascii="Calibri" w:hAnsi="Calibri" w:cs="Tahoma"/>
          <w:b/>
        </w:rPr>
        <w:t xml:space="preserve">Przeznaczenie nieruchomości i sposób jej zagospodarowania: </w:t>
      </w:r>
      <w:r>
        <w:rPr>
          <w:rFonts w:ascii="Calibri" w:hAnsi="Calibri" w:cs="Tahoma"/>
        </w:rPr>
        <w:t xml:space="preserve">zgodnie z obowiązującym miejscowym planem zagospodarowania dla terenu położonego w obrębie Samborz, zatwierdzonym uchwałą Rady Gminy Kostomłoty z dnia 26 marca 2019 r. VI/60/19 (Dz. Urz. Województwa Dolnośląskiego z dnia 10 kwietnia 2019 r., poz. 2436) działka </w:t>
      </w:r>
      <w:proofErr w:type="spellStart"/>
      <w:r>
        <w:rPr>
          <w:rFonts w:ascii="Calibri" w:hAnsi="Calibri" w:cs="Tahoma"/>
        </w:rPr>
        <w:t>nr</w:t>
      </w:r>
      <w:proofErr w:type="spellEnd"/>
      <w:r>
        <w:rPr>
          <w:rFonts w:ascii="Calibri" w:hAnsi="Calibri" w:cs="Tahoma"/>
        </w:rPr>
        <w:t xml:space="preserve"> 78/5, AM -1 obręb Samborz, położona jest na terenie przeznaczonym pod zabudowę mieszkaniową jednorodzinną (symbol 1 MN). </w:t>
      </w:r>
    </w:p>
    <w:p w:rsidR="00B107F3" w:rsidRDefault="00B107F3" w:rsidP="00B107F3">
      <w:pPr>
        <w:ind w:left="-360"/>
        <w:jc w:val="both"/>
        <w:rPr>
          <w:rFonts w:ascii="Calibri" w:hAnsi="Calibri" w:cs="Tahoma"/>
          <w:b/>
        </w:rPr>
      </w:pPr>
    </w:p>
    <w:p w:rsidR="00B107F3" w:rsidRDefault="00B107F3" w:rsidP="00B107F3">
      <w:pPr>
        <w:ind w:left="-360"/>
        <w:jc w:val="both"/>
        <w:rPr>
          <w:rFonts w:ascii="Calibri" w:hAnsi="Calibri" w:cs="Tahoma"/>
          <w:b/>
        </w:rPr>
      </w:pPr>
      <w:r w:rsidRPr="00762C93">
        <w:rPr>
          <w:rFonts w:ascii="Calibri" w:hAnsi="Calibri" w:cs="Tahoma"/>
          <w:b/>
        </w:rPr>
        <w:t xml:space="preserve">Cena </w:t>
      </w:r>
      <w:r>
        <w:rPr>
          <w:rFonts w:ascii="Calibri" w:hAnsi="Calibri" w:cs="Tahoma"/>
          <w:b/>
        </w:rPr>
        <w:t>wywoławcza netto</w:t>
      </w:r>
      <w:r w:rsidRPr="00762C93">
        <w:rPr>
          <w:rFonts w:ascii="Calibri" w:hAnsi="Calibri" w:cs="Tahoma"/>
          <w:b/>
        </w:rPr>
        <w:t xml:space="preserve"> w zł: </w:t>
      </w:r>
      <w:r>
        <w:rPr>
          <w:rFonts w:ascii="Calibri" w:hAnsi="Calibri" w:cs="Tahoma"/>
          <w:b/>
        </w:rPr>
        <w:t>55 9</w:t>
      </w:r>
      <w:r w:rsidRPr="00A81A08">
        <w:rPr>
          <w:rFonts w:ascii="Calibri" w:hAnsi="Calibri" w:cs="Tahoma"/>
          <w:b/>
        </w:rPr>
        <w:t>00,00 zł</w:t>
      </w:r>
    </w:p>
    <w:p w:rsidR="00B107F3" w:rsidRDefault="00B107F3" w:rsidP="00B107F3">
      <w:pPr>
        <w:ind w:left="-360"/>
        <w:jc w:val="both"/>
        <w:rPr>
          <w:rFonts w:ascii="Calibri" w:hAnsi="Calibri" w:cs="Tahoma"/>
          <w:b/>
        </w:rPr>
      </w:pPr>
      <w:r w:rsidRPr="00D33FF0">
        <w:rPr>
          <w:rFonts w:asciiTheme="minorHAnsi" w:hAnsiTheme="minorHAnsi" w:cs="Tahoma"/>
          <w:b/>
          <w:color w:val="000000" w:themeColor="text1"/>
        </w:rPr>
        <w:t>wadium – 3000,00 zł</w:t>
      </w:r>
    </w:p>
    <w:p w:rsidR="00B107F3" w:rsidRPr="00B107F3" w:rsidRDefault="00B107F3" w:rsidP="00B107F3">
      <w:pPr>
        <w:ind w:left="-360"/>
        <w:jc w:val="both"/>
        <w:rPr>
          <w:rFonts w:ascii="Calibri" w:hAnsi="Calibri" w:cs="Tahoma"/>
          <w:b/>
        </w:rPr>
      </w:pPr>
      <w:r w:rsidRPr="00D33FF0">
        <w:rPr>
          <w:rFonts w:asciiTheme="minorHAnsi" w:hAnsiTheme="minorHAnsi"/>
          <w:u w:val="single"/>
        </w:rPr>
        <w:t>Do wylicytowanej ceny zostanie doliczony podatek  VAT w wysokości 23%.</w:t>
      </w:r>
    </w:p>
    <w:p w:rsidR="00B107F3" w:rsidRPr="00486CCF" w:rsidRDefault="00B107F3" w:rsidP="00B107F3">
      <w:pPr>
        <w:pStyle w:val="Akapitzlist"/>
        <w:jc w:val="center"/>
        <w:rPr>
          <w:u w:val="single"/>
        </w:rPr>
      </w:pPr>
    </w:p>
    <w:p w:rsidR="00B107F3" w:rsidRPr="00486CCF" w:rsidRDefault="00B107F3" w:rsidP="00B107F3">
      <w:pPr>
        <w:jc w:val="center"/>
        <w:rPr>
          <w:b/>
        </w:rPr>
      </w:pPr>
    </w:p>
    <w:p w:rsidR="00B107F3" w:rsidRPr="00486CCF" w:rsidRDefault="00B107F3" w:rsidP="00B107F3">
      <w:pPr>
        <w:jc w:val="center"/>
        <w:rPr>
          <w:b/>
        </w:rPr>
      </w:pPr>
      <w:r w:rsidRPr="00486CCF">
        <w:rPr>
          <w:b/>
          <w:noProof/>
        </w:rPr>
        <w:drawing>
          <wp:inline distT="0" distB="0" distL="0" distR="0">
            <wp:extent cx="5231130" cy="3307080"/>
            <wp:effectExtent l="19050" t="0" r="7620" b="0"/>
            <wp:docPr id="2" name="Obraz 3" descr="C:\Users\User\AppData\Local\Temp\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map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404" cy="330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7F3" w:rsidRDefault="00B107F3" w:rsidP="00B107F3">
      <w:pPr>
        <w:rPr>
          <w:u w:val="single"/>
        </w:rPr>
      </w:pPr>
      <w:r w:rsidRPr="00486CCF">
        <w:rPr>
          <w:u w:val="single"/>
        </w:rPr>
        <w:t xml:space="preserve">Pierwszy ustny przetarg odbył się dnia 10 grudnia 2019 r. </w:t>
      </w:r>
    </w:p>
    <w:p w:rsidR="00B107F3" w:rsidRPr="00486CCF" w:rsidRDefault="00B107F3" w:rsidP="00B107F3">
      <w:pPr>
        <w:rPr>
          <w:u w:val="single"/>
        </w:rPr>
      </w:pPr>
      <w:r>
        <w:rPr>
          <w:u w:val="single"/>
        </w:rPr>
        <w:t>Drugi ustny przetarg odbył  się dnia 21 kwietnia 2020 r.</w:t>
      </w:r>
    </w:p>
    <w:p w:rsidR="00B107F3" w:rsidRPr="00486CCF" w:rsidRDefault="00B107F3" w:rsidP="00B107F3">
      <w:pPr>
        <w:jc w:val="center"/>
        <w:rPr>
          <w:b/>
        </w:rPr>
      </w:pPr>
    </w:p>
    <w:p w:rsidR="00B107F3" w:rsidRPr="00486CCF" w:rsidRDefault="00B107F3" w:rsidP="00B107F3">
      <w:pPr>
        <w:jc w:val="center"/>
        <w:rPr>
          <w:b/>
        </w:rPr>
      </w:pPr>
      <w:r w:rsidRPr="00486CCF">
        <w:rPr>
          <w:b/>
        </w:rPr>
        <w:t>I</w:t>
      </w:r>
      <w:r>
        <w:rPr>
          <w:b/>
        </w:rPr>
        <w:t>V</w:t>
      </w:r>
      <w:r w:rsidRPr="00486CCF">
        <w:rPr>
          <w:b/>
        </w:rPr>
        <w:t xml:space="preserve"> USTNY PRZETARG NIEOGRANICZONY</w:t>
      </w:r>
    </w:p>
    <w:p w:rsidR="00B107F3" w:rsidRPr="00486CCF" w:rsidRDefault="00B107F3" w:rsidP="00B107F3">
      <w:pPr>
        <w:jc w:val="center"/>
        <w:rPr>
          <w:b/>
        </w:rPr>
      </w:pPr>
      <w:r w:rsidRPr="00486CCF">
        <w:rPr>
          <w:b/>
        </w:rPr>
        <w:t>na sprzedaż następujących nieruchomości:</w:t>
      </w:r>
    </w:p>
    <w:p w:rsidR="00B107F3" w:rsidRPr="00486CCF" w:rsidRDefault="00B107F3" w:rsidP="00B107F3">
      <w:pPr>
        <w:jc w:val="center"/>
        <w:rPr>
          <w:b/>
        </w:rPr>
      </w:pPr>
    </w:p>
    <w:p w:rsidR="00B107F3" w:rsidRPr="00486CCF" w:rsidRDefault="00B107F3" w:rsidP="00B107F3">
      <w:pPr>
        <w:jc w:val="both"/>
        <w:rPr>
          <w:b/>
          <w:color w:val="000000"/>
        </w:rPr>
      </w:pP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b/>
        </w:rPr>
        <w:t xml:space="preserve">Oznaczenie nieruchomości wg ewidencji gruntów: </w:t>
      </w:r>
      <w:r w:rsidRPr="00486CCF">
        <w:t>538/10, AM-4, obręb Kostomłoty</w:t>
      </w: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b/>
        </w:rPr>
        <w:t xml:space="preserve">KW: </w:t>
      </w:r>
      <w:r w:rsidRPr="00486CCF">
        <w:t>WR1S/00008646/3</w:t>
      </w: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b/>
        </w:rPr>
        <w:t xml:space="preserve">Pow. w ha: </w:t>
      </w:r>
      <w:r w:rsidRPr="00486CCF">
        <w:t xml:space="preserve">0,0715 ha </w:t>
      </w: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b/>
        </w:rPr>
        <w:t>Opis nieruchomości:</w:t>
      </w:r>
      <w:r w:rsidRPr="00486CCF">
        <w:t xml:space="preserve"> Działka położona jest w centralnej części Gminy Kostomłoty, na obszarze zabudowy mieszkaniowej jednorodzinnej, we wschodniej części obrębu Kostomłoty przy ul. Sportowej. Działka ma kształt regularny, ukształtowanie terenu jest płaskie. Przedmiotowa </w:t>
      </w:r>
      <w:r w:rsidRPr="00486CCF">
        <w:lastRenderedPageBreak/>
        <w:t>działka jest niezabudowana, porośnięta trawą. Działka posiada dobry dostęp do uzbrojenia w sieć energetyczną, kanalizacyjną i wodociągową. Nieruchomość sąsiaduje z zabudowaniami mieszkaniowymi jednorodzinnymi i gruntami niezabudowanymi przeznaczonymi pod zabudowę. Działka posiada bezpośredni dostęp do drogi publicznej. Na działce znajduje się przyłącze kanalizacyjne sanitarne ze studnią rewizyjną. W momencie sprzedaży ustanowiona zostanie nieodpłatna służebność przesyłu.</w:t>
      </w:r>
    </w:p>
    <w:p w:rsidR="00B107F3" w:rsidRPr="00486CCF" w:rsidRDefault="00B107F3" w:rsidP="00B107F3">
      <w:pPr>
        <w:ind w:left="-360"/>
        <w:jc w:val="both"/>
        <w:rPr>
          <w:b/>
        </w:rPr>
      </w:pP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b/>
        </w:rPr>
        <w:t xml:space="preserve">Przeznaczenie nieruchomości i sposób jej zagospodarowania: </w:t>
      </w:r>
      <w:r w:rsidRPr="00486CCF">
        <w:t xml:space="preserve">Na obszarze, na którym znajduje się działka 538/10, AM-4, obręb Kostomłoty, jest obowiązujący miejscowy plan zagospodarowania przestrzennego. Działka </w:t>
      </w:r>
      <w:proofErr w:type="spellStart"/>
      <w:r w:rsidRPr="00486CCF">
        <w:t>nr</w:t>
      </w:r>
      <w:proofErr w:type="spellEnd"/>
      <w:r w:rsidRPr="00486CCF">
        <w:t xml:space="preserve"> 538/10, AM-4, obręb Kostomłoty położona jest na terenie przeznaczonym pod zabudowę mieszkaniową jednorodzinną. </w:t>
      </w:r>
    </w:p>
    <w:p w:rsidR="00B107F3" w:rsidRPr="00486CCF" w:rsidRDefault="00B107F3" w:rsidP="00B107F3">
      <w:pPr>
        <w:ind w:left="-360"/>
        <w:jc w:val="both"/>
        <w:rPr>
          <w:b/>
        </w:rPr>
      </w:pP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b/>
        </w:rPr>
        <w:t>Cena wywoławcza netto w zł: 54 200,00 zł</w:t>
      </w: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b/>
          <w:color w:val="000000" w:themeColor="text1"/>
        </w:rPr>
        <w:t>wadium – 3000,00 zł</w:t>
      </w:r>
    </w:p>
    <w:p w:rsidR="00B107F3" w:rsidRPr="00486CCF" w:rsidRDefault="00B107F3" w:rsidP="00B107F3">
      <w:pPr>
        <w:ind w:left="-360"/>
        <w:jc w:val="both"/>
        <w:rPr>
          <w:b/>
        </w:rPr>
      </w:pPr>
      <w:r w:rsidRPr="00486CCF">
        <w:rPr>
          <w:u w:val="single"/>
        </w:rPr>
        <w:t>Do wylicytowanej ceny zostanie doliczony podatek  VAT w wysokości 23%.</w:t>
      </w:r>
    </w:p>
    <w:p w:rsidR="00B107F3" w:rsidRPr="00486CCF" w:rsidRDefault="00B107F3" w:rsidP="00B107F3">
      <w:pPr>
        <w:pStyle w:val="Akapitzlist"/>
        <w:jc w:val="both"/>
        <w:rPr>
          <w:u w:val="single"/>
        </w:rPr>
      </w:pPr>
    </w:p>
    <w:p w:rsidR="00B107F3" w:rsidRPr="00486CCF" w:rsidRDefault="00B107F3" w:rsidP="00B107F3">
      <w:pPr>
        <w:pStyle w:val="Akapitzlist"/>
        <w:jc w:val="both"/>
        <w:rPr>
          <w:u w:val="single"/>
        </w:rPr>
      </w:pPr>
      <w:r w:rsidRPr="00486CCF">
        <w:rPr>
          <w:noProof/>
          <w:u w:val="single"/>
        </w:rPr>
        <w:drawing>
          <wp:inline distT="0" distB="0" distL="0" distR="0">
            <wp:extent cx="6057900" cy="3045899"/>
            <wp:effectExtent l="19050" t="0" r="0" b="0"/>
            <wp:docPr id="9" name="Obraz 2" descr="C:\Users\User\AppData\Local\Temp\Rar$DIa3612.28644\538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3612.28644\538_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04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7F3" w:rsidRPr="00486CCF" w:rsidRDefault="00B107F3" w:rsidP="00B107F3">
      <w:pPr>
        <w:pBdr>
          <w:bottom w:val="single" w:sz="4" w:space="1" w:color="auto"/>
        </w:pBdr>
        <w:jc w:val="both"/>
        <w:rPr>
          <w:u w:val="single"/>
        </w:rPr>
      </w:pPr>
      <w:r w:rsidRPr="00486CCF">
        <w:rPr>
          <w:u w:val="single"/>
        </w:rPr>
        <w:t xml:space="preserve">Pierwszy ustny przetarg nieograniczony odbył się dnia 3 lipca 2019 r. </w:t>
      </w:r>
    </w:p>
    <w:p w:rsidR="00B107F3" w:rsidRDefault="00B107F3" w:rsidP="00B107F3">
      <w:pPr>
        <w:pBdr>
          <w:bottom w:val="single" w:sz="4" w:space="1" w:color="auto"/>
        </w:pBdr>
        <w:jc w:val="both"/>
        <w:rPr>
          <w:u w:val="single"/>
        </w:rPr>
      </w:pPr>
      <w:r w:rsidRPr="00486CCF">
        <w:rPr>
          <w:u w:val="single"/>
        </w:rPr>
        <w:t xml:space="preserve">Drugi ustny przetarg nieograniczony odbył się dnia 10 grudnia 2019 r. </w:t>
      </w:r>
    </w:p>
    <w:p w:rsidR="00B107F3" w:rsidRPr="00486CCF" w:rsidRDefault="00B107F3" w:rsidP="00B107F3">
      <w:pPr>
        <w:pBdr>
          <w:bottom w:val="single" w:sz="4" w:space="1" w:color="auto"/>
        </w:pBdr>
        <w:jc w:val="both"/>
        <w:rPr>
          <w:u w:val="single"/>
        </w:rPr>
      </w:pPr>
      <w:r>
        <w:rPr>
          <w:u w:val="single"/>
        </w:rPr>
        <w:t>Trzeci ustny przetarg nieograniczony odbył się dnia 21 kwietnia 2020 r.</w:t>
      </w:r>
    </w:p>
    <w:p w:rsidR="00B107F3" w:rsidRPr="00486CCF" w:rsidRDefault="00B107F3" w:rsidP="00B107F3">
      <w:pPr>
        <w:jc w:val="both"/>
        <w:rPr>
          <w:b/>
        </w:rPr>
      </w:pPr>
    </w:p>
    <w:p w:rsidR="00B107F3" w:rsidRPr="00486CCF" w:rsidRDefault="00B107F3" w:rsidP="00B107F3">
      <w:pPr>
        <w:pBdr>
          <w:bottom w:val="single" w:sz="12" w:space="1" w:color="auto"/>
        </w:pBdr>
        <w:jc w:val="both"/>
        <w:rPr>
          <w:color w:val="000000" w:themeColor="text1"/>
        </w:rPr>
      </w:pPr>
    </w:p>
    <w:p w:rsidR="00B107F3" w:rsidRPr="00486CCF" w:rsidRDefault="00B107F3" w:rsidP="00B107F3">
      <w:pPr>
        <w:tabs>
          <w:tab w:val="left" w:pos="195"/>
        </w:tabs>
        <w:jc w:val="both"/>
      </w:pPr>
    </w:p>
    <w:p w:rsidR="00B107F3" w:rsidRPr="00486CCF" w:rsidRDefault="00B107F3" w:rsidP="00B107F3">
      <w:pPr>
        <w:tabs>
          <w:tab w:val="left" w:pos="195"/>
        </w:tabs>
        <w:jc w:val="both"/>
      </w:pPr>
      <w:r w:rsidRPr="00486CCF">
        <w:t xml:space="preserve">Dla w/w nieruchomości brak możliwości rozłożenia na raty ceny sprzedaży. </w:t>
      </w:r>
    </w:p>
    <w:p w:rsidR="00B107F3" w:rsidRPr="00486CCF" w:rsidRDefault="00B107F3" w:rsidP="00B107F3">
      <w:pPr>
        <w:ind w:firstLine="540"/>
        <w:jc w:val="both"/>
        <w:rPr>
          <w:color w:val="000000" w:themeColor="text1"/>
          <w:u w:val="single"/>
        </w:rPr>
      </w:pPr>
      <w:r w:rsidRPr="00486CCF">
        <w:t xml:space="preserve">Oględzin nieruchomości można dokonać w godzinach pracy Urzędu Gminy Kostomłoty po wcześniejszym umówieniu telefonicznym z pracownikiem Urzędu Gminy Kostomłoty. W przetargu mogą uczestniczyć krajowe i zagraniczne osoby fizyczne i prawne. </w:t>
      </w:r>
      <w:r w:rsidRPr="00486CCF">
        <w:rPr>
          <w:color w:val="000000" w:themeColor="text1"/>
          <w:u w:val="single"/>
        </w:rPr>
        <w:t xml:space="preserve">Cudzoziemcy muszą uzyskać zgodę Ministerstwa Spraw Wewnętrznych i Administracji na nabycie nieruchomości, pod rygorem niedopuszczenia do przetargu, utraty wadium w  przypadku wygrania przez niego przetargu, a nie uzyskania zezwolenia MSWIA. </w:t>
      </w:r>
    </w:p>
    <w:p w:rsidR="00B107F3" w:rsidRPr="00486CCF" w:rsidRDefault="00B107F3" w:rsidP="00B107F3">
      <w:pPr>
        <w:ind w:firstLine="540"/>
        <w:jc w:val="both"/>
      </w:pPr>
      <w:r w:rsidRPr="00486CCF">
        <w:lastRenderedPageBreak/>
        <w:t>O wysokości minimalnego postąpienia decydują uczestnicy przetargu, z tym, że postąpienie nie może wynosić mniej niż 1% ceny wywoławczej, z zaokrągleniem w górę do pełnych dziesiątek złotych.</w:t>
      </w:r>
    </w:p>
    <w:p w:rsidR="00B107F3" w:rsidRPr="00486CCF" w:rsidRDefault="00B107F3" w:rsidP="00B107F3">
      <w:pPr>
        <w:ind w:firstLine="540"/>
        <w:jc w:val="both"/>
      </w:pPr>
      <w:r w:rsidRPr="00486CCF">
        <w:t xml:space="preserve">Przetargi dot. powyższych nieruchomości odbędą </w:t>
      </w:r>
      <w:r w:rsidRPr="003F74DE">
        <w:rPr>
          <w:color w:val="000000" w:themeColor="text1"/>
        </w:rPr>
        <w:t xml:space="preserve">się </w:t>
      </w:r>
      <w:r w:rsidRPr="003F74DE">
        <w:rPr>
          <w:b/>
          <w:color w:val="000000" w:themeColor="text1"/>
        </w:rPr>
        <w:t>dnia 3 lipca 2020 r.</w:t>
      </w:r>
      <w:r w:rsidRPr="00486CCF">
        <w:rPr>
          <w:b/>
          <w:color w:val="000000" w:themeColor="text1"/>
        </w:rPr>
        <w:t xml:space="preserve"> o godz. 10:00</w:t>
      </w:r>
      <w:r w:rsidRPr="00486CCF">
        <w:t xml:space="preserve"> wg kolejności z ogłoszenia w Urzędzie Gminy Kostomłoty. Warunkiem uczestniczenia w przetargu jest wpłacenie wadium w pieniądzu w wysokości podanej w ogłoszeniu. Wpłata musi nastąpić </w:t>
      </w:r>
      <w:r w:rsidRPr="003F74DE">
        <w:rPr>
          <w:color w:val="000000" w:themeColor="text1"/>
        </w:rPr>
        <w:t xml:space="preserve">najpóźniej </w:t>
      </w:r>
      <w:r w:rsidRPr="003F74DE">
        <w:rPr>
          <w:b/>
          <w:color w:val="000000" w:themeColor="text1"/>
        </w:rPr>
        <w:t>do dnia 30 czerwca 2020</w:t>
      </w:r>
      <w:r w:rsidRPr="00486CCF">
        <w:rPr>
          <w:b/>
          <w:color w:val="000000" w:themeColor="text1"/>
        </w:rPr>
        <w:t xml:space="preserve"> r.</w:t>
      </w:r>
      <w:r w:rsidRPr="00486CCF">
        <w:rPr>
          <w:b/>
        </w:rPr>
        <w:t xml:space="preserve"> </w:t>
      </w:r>
      <w:r w:rsidRPr="00486CCF">
        <w:t xml:space="preserve">na konto </w:t>
      </w:r>
      <w:proofErr w:type="spellStart"/>
      <w:r w:rsidRPr="00486CCF">
        <w:t>nr</w:t>
      </w:r>
      <w:proofErr w:type="spellEnd"/>
      <w:r w:rsidRPr="00486CCF">
        <w:t xml:space="preserve"> </w:t>
      </w:r>
      <w:r w:rsidRPr="00486CCF">
        <w:rPr>
          <w:b/>
        </w:rPr>
        <w:t xml:space="preserve">17 9584 1106 2011 1101 0355 0003 Bank Spółdzielczy w Oleśnicy Oddział w Kostomłotach </w:t>
      </w:r>
      <w:r w:rsidRPr="00486CCF">
        <w:t>wraz z podaniem numeru nieruchomości (za dzień wpłaty wadium uważa się dzień wpływu środków na konto Gminy Kostomłoty).</w:t>
      </w:r>
    </w:p>
    <w:p w:rsidR="00B107F3" w:rsidRPr="00486CCF" w:rsidRDefault="00B107F3" w:rsidP="00B107F3">
      <w:pPr>
        <w:ind w:firstLine="540"/>
        <w:jc w:val="both"/>
      </w:pPr>
      <w:r w:rsidRPr="00486CCF">
        <w:t>Uczestnicy przystępujący do przetargu zobowiązani są do przedłożenia dokumentów stwierdzających tożsamość, a pełnomocnicy zobowiązani są do przedłożenia pełnomocnictwa z podpisem potwierdzonym notarialnie oraz okazać się dowodem wpłaty wadium.</w:t>
      </w:r>
    </w:p>
    <w:p w:rsidR="00B107F3" w:rsidRPr="00486CCF" w:rsidRDefault="00B107F3" w:rsidP="00B107F3">
      <w:pPr>
        <w:ind w:firstLine="540"/>
        <w:jc w:val="both"/>
      </w:pPr>
      <w:r w:rsidRPr="00486CCF">
        <w:t>Wadium wpłacone przez uczestników, którzy nie wygrali przetargu zostanie zwrócone niezwłocznie po zakończeniu przetargu, a osobie wygrywającej przetarg zaliczone na poczet ceny nabycia.</w:t>
      </w:r>
    </w:p>
    <w:p w:rsidR="00B107F3" w:rsidRPr="00486CCF" w:rsidRDefault="00B107F3" w:rsidP="00B107F3">
      <w:pPr>
        <w:ind w:firstLine="540"/>
        <w:jc w:val="both"/>
      </w:pPr>
      <w:r w:rsidRPr="00486CCF">
        <w:t xml:space="preserve">Wadium ulega przepadkowi na rzecz Gminy Kostomłoty w wypadku, gdy osoba, która przetarg wygrała uchyli się od zawarcia umowy notarialnej lub nie stawi się bez usprawiedliwienia w umówionym miejscu i czasie w kancelarii notarialnej. Wójt Gminy Kostomłoty wyznacza w terminie 21 dni od dnia podpisania protokołu z przetargu, termin podpisania umowy w Kancelarii Notarialnej. </w:t>
      </w:r>
    </w:p>
    <w:p w:rsidR="00B107F3" w:rsidRPr="00486CCF" w:rsidRDefault="00B107F3" w:rsidP="00B107F3">
      <w:pPr>
        <w:ind w:firstLine="540"/>
        <w:jc w:val="both"/>
        <w:rPr>
          <w:b/>
          <w:u w:val="single"/>
        </w:rPr>
      </w:pPr>
      <w:r w:rsidRPr="00486CCF">
        <w:rPr>
          <w:b/>
          <w:u w:val="single"/>
        </w:rPr>
        <w:t xml:space="preserve">Dodatkowo przed przystąpieniem do przetargu Przewodniczącemu Komisji Przetargowej należy złożyć pisemne oświadczenie o zapoznaniu się z ogłoszeniem o przetargu, warunkach przetargu i przyjęciu ich bez zastrzeżeń oraz o zapoznaniu się z nieruchomością w terenie gdyż granice nabywanej nieruchomości nie będą okazywane na koszt Gminy Kostomłoty, oraz o rezygnacji z wszelkich roszczeń z tego wynikających. </w:t>
      </w:r>
    </w:p>
    <w:p w:rsidR="00B107F3" w:rsidRPr="00486CCF" w:rsidRDefault="00B107F3" w:rsidP="00B107F3">
      <w:pPr>
        <w:ind w:firstLine="540"/>
        <w:jc w:val="both"/>
      </w:pPr>
      <w:r w:rsidRPr="00486CCF">
        <w:t xml:space="preserve">Osoby prawne krajowe i spółki z udziałem zagranicznym muszą dodatkowo przedłożyć oryginały lub poświadczone za zgodność z oryginałem: umowy spółki, aktualny odpis z rejestru handlowego/sądowego (nie starszy niż 2 miesiące), aktualną listę wspólników i uchwałę odpowiedniego organu osoby prawnej zezwalającej na nabycie nieruchomości. </w:t>
      </w:r>
    </w:p>
    <w:p w:rsidR="00B107F3" w:rsidRPr="00486CCF" w:rsidRDefault="00B107F3" w:rsidP="00B107F3">
      <w:pPr>
        <w:ind w:firstLine="540"/>
        <w:jc w:val="both"/>
      </w:pPr>
      <w:r w:rsidRPr="00486CCF">
        <w:t xml:space="preserve">W przypadku osób fizycznych pozostających w związku małżeńskim ( w tym prowadzącym działalność gospodarczą) – nieposiadających rozdzielności majątkowej do dokonywania czynności przetargowych konieczna jest obecność obojga małżonków lub jednego z nich z pełnomocnictwem małżonka zawierającym zgodę na odpłatne nabycie nieruchomości. </w:t>
      </w:r>
    </w:p>
    <w:p w:rsidR="00B107F3" w:rsidRPr="00486CCF" w:rsidRDefault="00B107F3" w:rsidP="00B107F3">
      <w:pPr>
        <w:ind w:firstLine="540"/>
        <w:jc w:val="both"/>
      </w:pPr>
      <w:r w:rsidRPr="00486CCF">
        <w:t>Osiągnięta w przetargu cena nabycia nieruchomości winna być uiszczona najpóźniej w dniu zawarcia umowy notarialnej. Przy czym w dniu zawarcia umowy sprzedaży w kancelarii środki pieniężne winny być widoczne na koncie Gminy Kostomłoty. Nabywca nieruchomości pokrywa koszty notarialne i sądowe.</w:t>
      </w:r>
    </w:p>
    <w:p w:rsidR="00B107F3" w:rsidRPr="00486CCF" w:rsidRDefault="00B107F3" w:rsidP="00B107F3">
      <w:pPr>
        <w:ind w:firstLine="540"/>
        <w:jc w:val="both"/>
      </w:pPr>
      <w:r w:rsidRPr="00486CCF">
        <w:t xml:space="preserve">UWAGA: Nieruchomości sprzedawane są na podstawie danych z ewidencji gruntów i budynków prowadzonej przez Starostę Średzkiego. W przypadku ewentualnego wyznaczenia punktów granicznych wykonanego na koszt i staraniem nabywcy – Gmina Kostomłoty nie bierze odpowiedzialności za ewentualne różnice w powierzchni nieruchomości. </w:t>
      </w:r>
    </w:p>
    <w:p w:rsidR="00B107F3" w:rsidRPr="00486CCF" w:rsidRDefault="00B107F3" w:rsidP="00B107F3">
      <w:pPr>
        <w:ind w:firstLine="540"/>
        <w:jc w:val="both"/>
      </w:pPr>
      <w:r w:rsidRPr="00486CCF">
        <w:lastRenderedPageBreak/>
        <w:t>Wójt Gminy Kostomłoty może odwołać przetarg z ważnych powodów, podając niezwłocznie informację o odwołaniu przetargu wraz z uzasadnieniem do publicznej wiadomości w formie właściwej dla ogłoszenia.</w:t>
      </w:r>
    </w:p>
    <w:p w:rsidR="00B107F3" w:rsidRPr="00486CCF" w:rsidRDefault="00B107F3" w:rsidP="00B107F3">
      <w:pPr>
        <w:ind w:firstLine="540"/>
        <w:jc w:val="both"/>
      </w:pPr>
      <w:r w:rsidRPr="00486CCF">
        <w:t xml:space="preserve">Bliższych informacji udziela Referat Inwestycji, Nieruchomości, Rolnictwa i Ochrony Środowiska Urzędu Gminy w Kostomłotach pok. </w:t>
      </w:r>
      <w:proofErr w:type="spellStart"/>
      <w:r w:rsidRPr="00486CCF">
        <w:t>nr</w:t>
      </w:r>
      <w:proofErr w:type="spellEnd"/>
      <w:r w:rsidRPr="00486CCF">
        <w:t xml:space="preserve"> 18, tel. 71/396-72-53 w godzinach pracy Urzędu Gminy.</w:t>
      </w:r>
    </w:p>
    <w:p w:rsidR="00B107F3" w:rsidRPr="00486CCF" w:rsidRDefault="00B107F3" w:rsidP="00B107F3">
      <w:pPr>
        <w:ind w:firstLine="540"/>
        <w:jc w:val="both"/>
      </w:pPr>
      <w:r w:rsidRPr="00486CCF">
        <w:t xml:space="preserve">Przedmiotowe ogłoszenie zostanie upublicznione poprzez wywieszenie na tablicy ogłoszeń w siedzibie Urzędu Gminy Kostomłoty, w poszczególnych sołectwach, na stronie internetowej Gminy Kostomłoty </w:t>
      </w:r>
      <w:hyperlink r:id="rId10" w:history="1">
        <w:r w:rsidRPr="00486CCF">
          <w:rPr>
            <w:rStyle w:val="Hipercze"/>
          </w:rPr>
          <w:t>www.kostomloty.pl</w:t>
        </w:r>
      </w:hyperlink>
      <w:r w:rsidRPr="00486CCF">
        <w:t>. i na stronie bip.kostomloty.pl.</w:t>
      </w:r>
    </w:p>
    <w:p w:rsidR="00B107F3" w:rsidRDefault="00B107F3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Default="003F74DE" w:rsidP="00B107F3">
      <w:pPr>
        <w:jc w:val="both"/>
        <w:rPr>
          <w:color w:val="000000" w:themeColor="text1"/>
        </w:rPr>
      </w:pPr>
    </w:p>
    <w:p w:rsidR="003F74DE" w:rsidRPr="003F74DE" w:rsidRDefault="003F74DE" w:rsidP="00B107F3">
      <w:pPr>
        <w:jc w:val="both"/>
        <w:rPr>
          <w:color w:val="000000" w:themeColor="text1"/>
        </w:rPr>
      </w:pPr>
    </w:p>
    <w:p w:rsidR="00B107F3" w:rsidRDefault="00B107F3" w:rsidP="00B107F3">
      <w:pPr>
        <w:jc w:val="both"/>
        <w:rPr>
          <w:color w:val="000000" w:themeColor="text1"/>
        </w:rPr>
      </w:pPr>
      <w:r w:rsidRPr="003F74DE">
        <w:rPr>
          <w:color w:val="000000" w:themeColor="text1"/>
        </w:rPr>
        <w:t xml:space="preserve">Kostomłoty, dnia </w:t>
      </w:r>
      <w:r w:rsidR="003F74DE" w:rsidRPr="003F74DE">
        <w:rPr>
          <w:color w:val="000000" w:themeColor="text1"/>
        </w:rPr>
        <w:t>27</w:t>
      </w:r>
      <w:r w:rsidRPr="003F74DE">
        <w:rPr>
          <w:color w:val="000000" w:themeColor="text1"/>
        </w:rPr>
        <w:t xml:space="preserve"> maja 2020 r. </w:t>
      </w:r>
    </w:p>
    <w:p w:rsidR="003F74DE" w:rsidRPr="003F74DE" w:rsidRDefault="003F74DE" w:rsidP="00B107F3">
      <w:pPr>
        <w:jc w:val="both"/>
        <w:rPr>
          <w:color w:val="000000" w:themeColor="text1"/>
        </w:rPr>
      </w:pPr>
    </w:p>
    <w:p w:rsidR="00B107F3" w:rsidRPr="00486CCF" w:rsidRDefault="00B107F3" w:rsidP="00B107F3">
      <w:pPr>
        <w:jc w:val="both"/>
      </w:pPr>
      <w:r>
        <w:t>Sporządził</w:t>
      </w:r>
      <w:r w:rsidRPr="00486CCF">
        <w:t>:</w:t>
      </w:r>
    </w:p>
    <w:p w:rsidR="00B107F3" w:rsidRPr="00486CCF" w:rsidRDefault="00B107F3" w:rsidP="00B107F3">
      <w:pPr>
        <w:jc w:val="both"/>
      </w:pPr>
      <w:r>
        <w:t>Janusz Bartoszewski</w:t>
      </w:r>
      <w:r w:rsidRPr="00486CCF">
        <w:t>, INROŚ</w:t>
      </w:r>
    </w:p>
    <w:p w:rsidR="00B107F3" w:rsidRPr="00486CCF" w:rsidRDefault="00B107F3" w:rsidP="00B107F3">
      <w:pPr>
        <w:jc w:val="both"/>
      </w:pPr>
      <w:r w:rsidRPr="00486CCF">
        <w:t>tel. 71/396-72-53</w:t>
      </w:r>
    </w:p>
    <w:p w:rsidR="00B107F3" w:rsidRPr="00486CCF" w:rsidRDefault="00B107F3" w:rsidP="00B107F3">
      <w:pPr>
        <w:jc w:val="both"/>
      </w:pPr>
      <w:r w:rsidRPr="00486CCF">
        <w:t>e-mail: nieruchomosci@kostomloty.pl</w:t>
      </w:r>
    </w:p>
    <w:p w:rsidR="002D592B" w:rsidRDefault="004A4241" w:rsidP="009D4F73">
      <w:pPr>
        <w:tabs>
          <w:tab w:val="left" w:pos="5310"/>
        </w:tabs>
        <w:jc w:val="both"/>
      </w:pPr>
      <w:r>
        <w:tab/>
      </w:r>
      <w:r w:rsidR="009D4F73">
        <w:tab/>
      </w:r>
      <w:r w:rsidR="009D4F73">
        <w:tab/>
      </w:r>
      <w:r w:rsidR="009D4F73">
        <w:tab/>
      </w:r>
      <w:r w:rsidR="009D4F73">
        <w:tab/>
      </w:r>
      <w:r w:rsidR="009D4F73">
        <w:tab/>
      </w:r>
      <w:r w:rsidR="009D4F73">
        <w:tab/>
      </w:r>
      <w:r w:rsidR="009D4F73">
        <w:tab/>
      </w:r>
    </w:p>
    <w:p w:rsidR="002D592B" w:rsidRPr="002D592B" w:rsidRDefault="002D592B" w:rsidP="002D592B"/>
    <w:p w:rsidR="002D592B" w:rsidRPr="002D592B" w:rsidRDefault="002D592B" w:rsidP="00B974DC">
      <w:pPr>
        <w:jc w:val="center"/>
      </w:pPr>
    </w:p>
    <w:p w:rsidR="002D592B" w:rsidRPr="002D592B" w:rsidRDefault="002D592B" w:rsidP="002D592B"/>
    <w:p w:rsidR="002D592B" w:rsidRDefault="002D592B" w:rsidP="002D592B"/>
    <w:p w:rsidR="002D592B" w:rsidRDefault="002D592B" w:rsidP="002D592B"/>
    <w:p w:rsidR="004A4241" w:rsidRPr="002D592B" w:rsidRDefault="004A4241" w:rsidP="002D592B">
      <w:pPr>
        <w:jc w:val="right"/>
      </w:pPr>
    </w:p>
    <w:sectPr w:rsidR="004A4241" w:rsidRPr="002D592B" w:rsidSect="00562D1E">
      <w:headerReference w:type="default" r:id="rId11"/>
      <w:pgSz w:w="11907" w:h="16839" w:code="9"/>
      <w:pgMar w:top="237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AA9" w:rsidRDefault="00401AA9" w:rsidP="00F53D52">
      <w:r>
        <w:separator/>
      </w:r>
    </w:p>
  </w:endnote>
  <w:endnote w:type="continuationSeparator" w:id="0">
    <w:p w:rsidR="00401AA9" w:rsidRDefault="00401AA9" w:rsidP="00F5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AA9" w:rsidRDefault="00401AA9" w:rsidP="00F53D52">
      <w:r>
        <w:separator/>
      </w:r>
    </w:p>
  </w:footnote>
  <w:footnote w:type="continuationSeparator" w:id="0">
    <w:p w:rsidR="00401AA9" w:rsidRDefault="00401AA9" w:rsidP="00F53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52" w:rsidRPr="00F53D52" w:rsidRDefault="00B1286D" w:rsidP="00F53D52">
    <w:pPr>
      <w:rPr>
        <w:rFonts w:ascii="Tahoma" w:hAnsi="Tahoma" w:cs="Tahoma"/>
        <w:sz w:val="20"/>
        <w:szCs w:val="28"/>
        <w:lang w:val="en-US"/>
      </w:rPr>
    </w:pPr>
    <w:r w:rsidRPr="00B1286D">
      <w:rPr>
        <w:rFonts w:ascii="Tahoma" w:hAnsi="Tahoma" w:cs="Tahoma"/>
        <w:noProof/>
        <w:sz w:val="32"/>
        <w:szCs w:val="5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.75pt;margin-top:-6.2pt;width:154.9pt;height:53.25pt;z-index:251659264" stroked="f">
          <v:textbox>
            <w:txbxContent>
              <w:p w:rsidR="00B974DC" w:rsidRPr="00B974DC" w:rsidRDefault="00B974DC" w:rsidP="00B974DC">
                <w:pPr>
                  <w:rPr>
                    <w:b/>
                    <w:sz w:val="36"/>
                    <w:szCs w:val="52"/>
                  </w:rPr>
                </w:pPr>
                <w:r w:rsidRPr="00B974DC">
                  <w:rPr>
                    <w:b/>
                    <w:sz w:val="36"/>
                    <w:szCs w:val="52"/>
                  </w:rPr>
                  <w:t xml:space="preserve">Urząd Gminy </w:t>
                </w:r>
              </w:p>
              <w:p w:rsidR="00B974DC" w:rsidRPr="00B974DC" w:rsidRDefault="00B974DC" w:rsidP="00B974DC">
                <w:pPr>
                  <w:rPr>
                    <w:b/>
                    <w:sz w:val="36"/>
                    <w:szCs w:val="52"/>
                  </w:rPr>
                </w:pPr>
                <w:r w:rsidRPr="00B974DC">
                  <w:rPr>
                    <w:b/>
                    <w:sz w:val="36"/>
                    <w:szCs w:val="52"/>
                  </w:rPr>
                  <w:t>Kostomłoty</w:t>
                </w:r>
              </w:p>
              <w:p w:rsidR="00B974DC" w:rsidRDefault="00B974DC"/>
            </w:txbxContent>
          </v:textbox>
        </v:shape>
      </w:pict>
    </w:r>
    <w:r w:rsidRPr="00B1286D">
      <w:rPr>
        <w:rFonts w:ascii="Tahoma" w:hAnsi="Tahoma" w:cs="Tahoma"/>
        <w:noProof/>
        <w:sz w:val="32"/>
        <w:szCs w:val="52"/>
      </w:rPr>
      <w:pict>
        <v:shape id="_x0000_s2050" type="#_x0000_t202" style="position:absolute;margin-left:217.15pt;margin-top:1.3pt;width:232.1pt;height:53.25pt;z-index:251656192" stroked="f">
          <v:textbox style="mso-next-textbox:#_x0000_s2050">
            <w:txbxContent>
              <w:p w:rsidR="00F53D52" w:rsidRPr="00C71BDE" w:rsidRDefault="00F53D52" w:rsidP="004A4241">
                <w:pPr>
                  <w:jc w:val="right"/>
                  <w:rPr>
                    <w:sz w:val="20"/>
                    <w:szCs w:val="20"/>
                  </w:rPr>
                </w:pPr>
                <w:r w:rsidRPr="00C71BDE">
                  <w:rPr>
                    <w:sz w:val="20"/>
                    <w:szCs w:val="20"/>
                  </w:rPr>
                  <w:t>ul. Ślężna 2, 55 – 311 Kostomłoty</w:t>
                </w:r>
              </w:p>
              <w:p w:rsidR="00F53D52" w:rsidRPr="00C71BDE" w:rsidRDefault="00F53D52" w:rsidP="004A4241">
                <w:pPr>
                  <w:jc w:val="right"/>
                  <w:rPr>
                    <w:sz w:val="20"/>
                    <w:szCs w:val="20"/>
                  </w:rPr>
                </w:pPr>
                <w:r w:rsidRPr="00C71BDE">
                  <w:rPr>
                    <w:sz w:val="20"/>
                    <w:szCs w:val="20"/>
                  </w:rPr>
                  <w:t>tel./fax. 071 31 70 283, 071 31 70 287</w:t>
                </w:r>
              </w:p>
              <w:p w:rsidR="00F53D52" w:rsidRPr="00C71BDE" w:rsidRDefault="00B1286D" w:rsidP="004A4241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hyperlink r:id="rId1" w:history="1">
                  <w:r w:rsidR="00F53D52" w:rsidRPr="00C71BDE">
                    <w:rPr>
                      <w:rStyle w:val="Hipercze"/>
                      <w:color w:val="auto"/>
                      <w:sz w:val="20"/>
                      <w:szCs w:val="20"/>
                      <w:u w:val="none"/>
                      <w:lang w:val="en-US"/>
                    </w:rPr>
                    <w:t>www.kostomloty.pl</w:t>
                  </w:r>
                </w:hyperlink>
                <w:r w:rsidR="00F53D52" w:rsidRPr="00C71BDE">
                  <w:rPr>
                    <w:sz w:val="20"/>
                    <w:szCs w:val="20"/>
                    <w:lang w:val="en-US"/>
                  </w:rPr>
                  <w:t xml:space="preserve">, </w:t>
                </w:r>
                <w:r w:rsidR="00B974DC" w:rsidRPr="00C71BDE">
                  <w:rPr>
                    <w:sz w:val="20"/>
                    <w:szCs w:val="20"/>
                    <w:lang w:val="en-US"/>
                  </w:rPr>
                  <w:t xml:space="preserve">e-mail: </w:t>
                </w:r>
                <w:r>
                  <w:fldChar w:fldCharType="begin"/>
                </w:r>
                <w:r w:rsidRPr="002F0F29">
                  <w:rPr>
                    <w:lang w:val="en-US"/>
                  </w:rPr>
                  <w:instrText>HYPERLINK "mailto:gmina@kostomloty.pl"</w:instrText>
                </w:r>
                <w:r>
                  <w:fldChar w:fldCharType="separate"/>
                </w:r>
                <w:r w:rsidR="003F7CF8" w:rsidRPr="00C71BDE">
                  <w:rPr>
                    <w:rStyle w:val="Hipercze"/>
                    <w:color w:val="auto"/>
                    <w:sz w:val="20"/>
                    <w:szCs w:val="20"/>
                    <w:u w:val="none"/>
                    <w:lang w:val="en-US"/>
                  </w:rPr>
                  <w:t>gmina@kostomloty.pl</w:t>
                </w:r>
                <w:r>
                  <w:fldChar w:fldCharType="end"/>
                </w:r>
              </w:p>
              <w:p w:rsidR="00F53D52" w:rsidRPr="00C71BDE" w:rsidRDefault="00C71BDE" w:rsidP="004A4241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sz w:val="20"/>
                    <w:szCs w:val="20"/>
                    <w:shd w:val="clear" w:color="auto" w:fill="FFFFFF"/>
                  </w:rPr>
                  <w:t xml:space="preserve">e- PUAP: </w:t>
                </w:r>
                <w:r w:rsidR="003F7CF8" w:rsidRPr="00C71BDE">
                  <w:rPr>
                    <w:sz w:val="20"/>
                    <w:szCs w:val="20"/>
                    <w:shd w:val="clear" w:color="auto" w:fill="FFFFFF"/>
                  </w:rPr>
                  <w:t>ljh32d3x0r/skrytka</w:t>
                </w:r>
              </w:p>
            </w:txbxContent>
          </v:textbox>
        </v:shape>
      </w:pict>
    </w:r>
    <w:r w:rsidRPr="00B1286D">
      <w:rPr>
        <w:rFonts w:ascii="Tahoma" w:hAnsi="Tahoma" w:cs="Tahoma"/>
        <w:noProof/>
        <w:sz w:val="32"/>
        <w:szCs w:val="52"/>
      </w:rPr>
      <w:pict>
        <v:shape id="_x0000_s2052" type="#_x0000_t202" style="position:absolute;margin-left:-37.5pt;margin-top:-21.95pt;width:95.25pt;height:110.25pt;z-index:251658240" stroked="f">
          <v:textbox style="mso-next-textbox:#_x0000_s2052">
            <w:txbxContent>
              <w:p w:rsidR="00503623" w:rsidRDefault="00A61BE1">
                <w:r>
                  <w:rPr>
                    <w:noProof/>
                  </w:rPr>
                  <w:drawing>
                    <wp:inline distT="0" distB="0" distL="0" distR="0">
                      <wp:extent cx="1021080" cy="1805940"/>
                      <wp:effectExtent l="19050" t="0" r="7620" b="0"/>
                      <wp:docPr id="1" name="Obraz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1080" cy="1805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53D52">
      <w:rPr>
        <w:rFonts w:ascii="Tahoma" w:hAnsi="Tahoma" w:cs="Tahoma"/>
        <w:sz w:val="32"/>
        <w:szCs w:val="52"/>
      </w:rPr>
      <w:t xml:space="preserve">                                       </w:t>
    </w:r>
  </w:p>
  <w:p w:rsidR="00F53D52" w:rsidRPr="00F53D52" w:rsidRDefault="00F53D52">
    <w:pPr>
      <w:pStyle w:val="Nagwek"/>
      <w:rPr>
        <w:lang w:val="en-US"/>
      </w:rPr>
    </w:pPr>
  </w:p>
  <w:p w:rsidR="00F53D52" w:rsidRPr="00F53D52" w:rsidRDefault="00B1286D">
    <w:pPr>
      <w:pStyle w:val="Nagwek"/>
      <w:rPr>
        <w:lang w:val="en-US"/>
      </w:rPr>
    </w:pPr>
    <w:r w:rsidRPr="00B1286D">
      <w:rPr>
        <w:rFonts w:ascii="Tahoma" w:hAnsi="Tahoma" w:cs="Tahoma"/>
        <w:noProof/>
        <w:sz w:val="32"/>
        <w:szCs w:val="52"/>
      </w:rPr>
      <w:pict>
        <v:line id="_x0000_s2051" style="position:absolute;z-index:251657216" from="40.9pt,39.95pt" to="449.25pt,39.95pt" strokecolor="red" strokeweight="4pt">
          <v:stroke linestyle="thickBetwee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19A2"/>
    <w:multiLevelType w:val="hybridMultilevel"/>
    <w:tmpl w:val="0E482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E17A1"/>
    <w:multiLevelType w:val="hybridMultilevel"/>
    <w:tmpl w:val="32AC3F0C"/>
    <w:lvl w:ilvl="0" w:tplc="6EB0E470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D0B1D"/>
    <w:multiLevelType w:val="hybridMultilevel"/>
    <w:tmpl w:val="284AE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72B"/>
    <w:multiLevelType w:val="hybridMultilevel"/>
    <w:tmpl w:val="3CECA5CA"/>
    <w:lvl w:ilvl="0" w:tplc="26ACD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3D52"/>
    <w:rsid w:val="00065368"/>
    <w:rsid w:val="0009411D"/>
    <w:rsid w:val="0010654A"/>
    <w:rsid w:val="001C1EDB"/>
    <w:rsid w:val="00206A36"/>
    <w:rsid w:val="00253A81"/>
    <w:rsid w:val="002A61B8"/>
    <w:rsid w:val="002D592B"/>
    <w:rsid w:val="002F0F29"/>
    <w:rsid w:val="00310273"/>
    <w:rsid w:val="00320076"/>
    <w:rsid w:val="003F74DE"/>
    <w:rsid w:val="003F7CF8"/>
    <w:rsid w:val="00401AA9"/>
    <w:rsid w:val="004A4241"/>
    <w:rsid w:val="00503623"/>
    <w:rsid w:val="0054431B"/>
    <w:rsid w:val="00562D1E"/>
    <w:rsid w:val="00641453"/>
    <w:rsid w:val="00912A71"/>
    <w:rsid w:val="009D4F73"/>
    <w:rsid w:val="00A61BE1"/>
    <w:rsid w:val="00AA64CD"/>
    <w:rsid w:val="00AB6939"/>
    <w:rsid w:val="00AF1790"/>
    <w:rsid w:val="00B107F3"/>
    <w:rsid w:val="00B1286D"/>
    <w:rsid w:val="00B974DC"/>
    <w:rsid w:val="00BA4337"/>
    <w:rsid w:val="00C001C0"/>
    <w:rsid w:val="00C71BDE"/>
    <w:rsid w:val="00D3140E"/>
    <w:rsid w:val="00D85A67"/>
    <w:rsid w:val="00EB3C66"/>
    <w:rsid w:val="00EB7396"/>
    <w:rsid w:val="00F53D52"/>
    <w:rsid w:val="00F6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D5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53D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D5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3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3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2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ostomloty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kostomlo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1678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Links>
    <vt:vector size="12" baseType="variant">
      <vt:variant>
        <vt:i4>2097177</vt:i4>
      </vt:variant>
      <vt:variant>
        <vt:i4>3</vt:i4>
      </vt:variant>
      <vt:variant>
        <vt:i4>0</vt:i4>
      </vt:variant>
      <vt:variant>
        <vt:i4>5</vt:i4>
      </vt:variant>
      <vt:variant>
        <vt:lpwstr>mailto:gmina@kostomloty.pl</vt:lpwstr>
      </vt:variant>
      <vt:variant>
        <vt:lpwstr/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ITO</cp:lastModifiedBy>
  <cp:revision>3</cp:revision>
  <cp:lastPrinted>2020-05-14T07:56:00Z</cp:lastPrinted>
  <dcterms:created xsi:type="dcterms:W3CDTF">2020-05-26T12:26:00Z</dcterms:created>
  <dcterms:modified xsi:type="dcterms:W3CDTF">2020-05-26T13:00:00Z</dcterms:modified>
</cp:coreProperties>
</file>