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150DD3" w:rsidRDefault="00B743E2" w:rsidP="007C51FE">
      <w:pPr>
        <w:jc w:val="center"/>
        <w:rPr>
          <w:b/>
        </w:rPr>
      </w:pPr>
      <w:r w:rsidRPr="00150DD3">
        <w:rPr>
          <w:b/>
        </w:rPr>
        <w:t>WÓJT GMINY KOSTOMŁOTY</w:t>
      </w:r>
    </w:p>
    <w:p w:rsidR="00B743E2" w:rsidRPr="00150DD3" w:rsidRDefault="00B743E2" w:rsidP="007C51FE">
      <w:pPr>
        <w:jc w:val="center"/>
        <w:rPr>
          <w:b/>
        </w:rPr>
      </w:pPr>
      <w:r w:rsidRPr="00150DD3">
        <w:rPr>
          <w:b/>
        </w:rPr>
        <w:t>OGŁASZA</w:t>
      </w:r>
    </w:p>
    <w:p w:rsidR="00B74901" w:rsidRPr="00150DD3" w:rsidRDefault="00B74901" w:rsidP="00B74901">
      <w:pPr>
        <w:jc w:val="center"/>
        <w:rPr>
          <w:b/>
        </w:rPr>
      </w:pPr>
      <w:r w:rsidRPr="00150DD3">
        <w:rPr>
          <w:b/>
        </w:rPr>
        <w:t>I USTNY PRZETARG NIEOGRANICZONY</w:t>
      </w:r>
    </w:p>
    <w:p w:rsidR="00B74901" w:rsidRPr="00150DD3" w:rsidRDefault="00B74901" w:rsidP="007646C7">
      <w:pPr>
        <w:jc w:val="center"/>
        <w:rPr>
          <w:b/>
        </w:rPr>
      </w:pPr>
      <w:r w:rsidRPr="00150DD3">
        <w:rPr>
          <w:b/>
        </w:rPr>
        <w:t>na sprzedaż następujących nieruchomości:</w:t>
      </w:r>
    </w:p>
    <w:p w:rsidR="00B74901" w:rsidRPr="00150DD3" w:rsidRDefault="00B74901" w:rsidP="007C51FE">
      <w:pPr>
        <w:jc w:val="center"/>
        <w:rPr>
          <w:b/>
        </w:rPr>
      </w:pPr>
    </w:p>
    <w:p w:rsidR="00CD4A53" w:rsidRPr="00CD4A53" w:rsidRDefault="00150DD3" w:rsidP="00150DD3">
      <w:pPr>
        <w:keepLines/>
        <w:autoSpaceDE w:val="0"/>
        <w:autoSpaceDN w:val="0"/>
        <w:adjustRightInd w:val="0"/>
        <w:spacing w:before="120" w:after="120"/>
        <w:rPr>
          <w:color w:val="000000"/>
        </w:rPr>
      </w:pPr>
      <w:r>
        <w:rPr>
          <w:b/>
        </w:rPr>
        <w:t>I</w:t>
      </w:r>
      <w:r w:rsidR="00CD4A53" w:rsidRPr="00150DD3">
        <w:rPr>
          <w:b/>
        </w:rPr>
        <w:t>.</w:t>
      </w:r>
      <w:r w:rsidR="00CD4A53" w:rsidRPr="00150DD3">
        <w:t xml:space="preserve"> </w:t>
      </w:r>
      <w:r w:rsidR="00CD4A53" w:rsidRPr="00CD4A53">
        <w:rPr>
          <w:b/>
          <w:bCs/>
        </w:rPr>
        <w:t>Oznaczenie nieruchomości wg ewidencji gruntów: 41/37, AM-4, obręb Kostomłoty, RIVa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KW: </w:t>
      </w:r>
      <w:r w:rsidRPr="00CD4A53">
        <w:rPr>
          <w:color w:val="000000"/>
          <w:u w:color="000000"/>
        </w:rPr>
        <w:t>WR1S/0001612/0 (działy III i IV wolne od wpisów)</w:t>
      </w:r>
    </w:p>
    <w:p w:rsidR="00CD4A53" w:rsidRPr="00CD4A53" w:rsidRDefault="00AE7526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b/>
          <w:bCs/>
          <w:color w:val="000000"/>
          <w:u w:color="000000"/>
        </w:rPr>
        <w:t xml:space="preserve">Pow. w </w:t>
      </w:r>
      <w:r w:rsidR="00CD4A53" w:rsidRPr="00CD4A53">
        <w:rPr>
          <w:b/>
          <w:bCs/>
          <w:color w:val="000000"/>
          <w:u w:color="000000"/>
        </w:rPr>
        <w:t xml:space="preserve">ha: </w:t>
      </w:r>
      <w:r w:rsidR="00CD4A53" w:rsidRPr="00CD4A53">
        <w:rPr>
          <w:color w:val="000000"/>
          <w:u w:color="000000"/>
        </w:rPr>
        <w:t>0,1293 ha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Opis nieruchomości: </w:t>
      </w:r>
      <w:r w:rsidRPr="00CD4A53">
        <w:rPr>
          <w:color w:val="000000"/>
          <w:u w:color="000000"/>
        </w:rPr>
        <w:t>nieruchomość niezabudowana. Działka położona w peryferyjnej strefi</w:t>
      </w:r>
      <w:r w:rsidR="00AE7526">
        <w:rPr>
          <w:color w:val="000000"/>
          <w:u w:color="000000"/>
        </w:rPr>
        <w:t xml:space="preserve">e wsi Kostomłoty, przy drodze o </w:t>
      </w:r>
      <w:r w:rsidRPr="00CD4A53">
        <w:rPr>
          <w:color w:val="000000"/>
          <w:u w:color="000000"/>
        </w:rPr>
        <w:t>nawierzchni asfalto</w:t>
      </w:r>
      <w:r w:rsidR="00B20DC5">
        <w:rPr>
          <w:color w:val="000000"/>
          <w:u w:color="000000"/>
        </w:rPr>
        <w:t xml:space="preserve">wej w kierunku Środy Śląskiej. </w:t>
      </w:r>
      <w:r w:rsidRPr="00CD4A53">
        <w:rPr>
          <w:color w:val="000000"/>
          <w:u w:color="000000"/>
        </w:rPr>
        <w:t>Najbliższe sąsiedztwo stanowi nowa zabudowa mieszkaniowa oraz przestrzeń rolnicz</w:t>
      </w:r>
      <w:r w:rsidR="00AE7526">
        <w:rPr>
          <w:color w:val="000000"/>
          <w:u w:color="000000"/>
        </w:rPr>
        <w:t xml:space="preserve">a. Kształt działki regularny, a jej granice zewnętrzne nie </w:t>
      </w:r>
      <w:r w:rsidRPr="00CD4A53">
        <w:rPr>
          <w:color w:val="000000"/>
          <w:u w:color="000000"/>
        </w:rPr>
        <w:t>są ogrodzone. Wjazd na teren</w:t>
      </w:r>
      <w:r w:rsidR="00AE7526">
        <w:rPr>
          <w:color w:val="000000"/>
          <w:u w:color="000000"/>
        </w:rPr>
        <w:t xml:space="preserve"> nieruchomości możliwy wprost z </w:t>
      </w:r>
      <w:r w:rsidRPr="00CD4A53">
        <w:rPr>
          <w:color w:val="000000"/>
          <w:u w:color="000000"/>
        </w:rPr>
        <w:t>przyległej drogi publicznej. N</w:t>
      </w:r>
      <w:r w:rsidR="00AE7526">
        <w:rPr>
          <w:color w:val="000000"/>
          <w:u w:color="000000"/>
        </w:rPr>
        <w:t xml:space="preserve">a terenie nieruchomości rosną w </w:t>
      </w:r>
      <w:r w:rsidRPr="00CD4A53">
        <w:rPr>
          <w:color w:val="000000"/>
          <w:u w:color="000000"/>
        </w:rPr>
        <w:t>stanie dzikim krzak</w:t>
      </w:r>
      <w:r w:rsidR="00AE7526">
        <w:rPr>
          <w:color w:val="000000"/>
          <w:u w:color="000000"/>
        </w:rPr>
        <w:t xml:space="preserve">i, pnącza. Działka nie </w:t>
      </w:r>
      <w:r w:rsidRPr="00CD4A53">
        <w:rPr>
          <w:color w:val="000000"/>
          <w:u w:color="000000"/>
        </w:rPr>
        <w:t>ma wbudowanych przyłączy do sie</w:t>
      </w:r>
      <w:r w:rsidR="00B20DC5">
        <w:rPr>
          <w:color w:val="000000"/>
          <w:u w:color="000000"/>
        </w:rPr>
        <w:t xml:space="preserve">ci infrastruktury technicznej. </w:t>
      </w:r>
      <w:r w:rsidRPr="00CD4A53">
        <w:rPr>
          <w:color w:val="000000"/>
          <w:u w:color="000000"/>
        </w:rPr>
        <w:t xml:space="preserve">Przez teren przedmiotowej działki przebiega sieć kanalizacji sanitarnej o średnicy 300 o łącznej długości 40m oraz studnia zbiorcza, która wymaga dostępu służb eksploatacyjnych w celu przeprowadzenia napraw, czyszczenia i konserwacji. Przez teren działki przebiega sieć wodociągowa  o średnicy 160. Istnieje możliwość przebudowy sieci wodociągowej w taki sposób, aby ominąć działkę nr 41/37. W chwili sprzedaży ustanowiona zostanie nieodpłatna służebność. 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Przeznaczenie nieruchomości i sposób jej zagospodarowania: </w:t>
      </w:r>
      <w:r w:rsidRPr="00CD4A53">
        <w:rPr>
          <w:color w:val="000000"/>
          <w:u w:color="000000"/>
        </w:rPr>
        <w:t>zgodnie z obowiązującym miejscowym planem zagospodarowania przestrzennego dla obszaru położonego w północno - zachodniej, centralnej i południowej części wsi Kostomłoty uchwalonym uchwałą nr XXVI/166/16  Rady Gminy Kostomłoty z dnia 06.09.2016r. działka nr 41/37, AM- 4, obręb Kostomłoty  położona jest na terenie przeznaczonym pod zabudowę usługową oznaczonym symbolem 1U.</w:t>
      </w:r>
    </w:p>
    <w:p w:rsidR="00206674" w:rsidRPr="00150DD3" w:rsidRDefault="00206674" w:rsidP="00206674">
      <w:pPr>
        <w:ind w:left="-360" w:firstLine="1068"/>
        <w:jc w:val="both"/>
        <w:rPr>
          <w:b/>
        </w:rPr>
      </w:pPr>
      <w:r w:rsidRPr="00150DD3">
        <w:rPr>
          <w:b/>
        </w:rPr>
        <w:t>Cena wywoławcza netto w zł: 42 191,00 zł</w:t>
      </w:r>
    </w:p>
    <w:p w:rsidR="00206674" w:rsidRPr="00150DD3" w:rsidRDefault="00206674" w:rsidP="00150DD3">
      <w:pPr>
        <w:pStyle w:val="Akapitzlist"/>
        <w:jc w:val="both"/>
        <w:rPr>
          <w:b/>
          <w:color w:val="000000" w:themeColor="text1"/>
        </w:rPr>
      </w:pPr>
      <w:r w:rsidRPr="00150DD3">
        <w:rPr>
          <w:b/>
          <w:color w:val="000000" w:themeColor="text1"/>
        </w:rPr>
        <w:t xml:space="preserve">wadium – </w:t>
      </w:r>
      <w:r w:rsidR="00150DD3" w:rsidRPr="00150DD3">
        <w:rPr>
          <w:b/>
          <w:color w:val="000000" w:themeColor="text1"/>
        </w:rPr>
        <w:t>4 000,00</w:t>
      </w:r>
      <w:r w:rsidRPr="00150DD3">
        <w:rPr>
          <w:b/>
          <w:color w:val="000000" w:themeColor="text1"/>
        </w:rPr>
        <w:t xml:space="preserve"> zł</w:t>
      </w:r>
    </w:p>
    <w:p w:rsidR="00206674" w:rsidRPr="00150DD3" w:rsidRDefault="00206674" w:rsidP="00150DD3">
      <w:pPr>
        <w:jc w:val="both"/>
        <w:rPr>
          <w:u w:val="single"/>
        </w:rPr>
      </w:pPr>
      <w:r w:rsidRPr="00150DD3">
        <w:rPr>
          <w:u w:val="single"/>
        </w:rPr>
        <w:t>Do wylicytowanej ceny zostanie doliczony podatek  VAT w wysokości 23%.</w:t>
      </w:r>
    </w:p>
    <w:p w:rsidR="00206674" w:rsidRPr="00150DD3" w:rsidRDefault="00206674" w:rsidP="00150DD3">
      <w:pPr>
        <w:keepLines/>
        <w:autoSpaceDE w:val="0"/>
        <w:autoSpaceDN w:val="0"/>
        <w:adjustRightInd w:val="0"/>
        <w:spacing w:before="120" w:after="120"/>
        <w:jc w:val="both"/>
      </w:pPr>
    </w:p>
    <w:p w:rsidR="00CD4A53" w:rsidRPr="00CD4A53" w:rsidRDefault="00206674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150DD3">
        <w:rPr>
          <w:b/>
        </w:rPr>
        <w:t>II.</w:t>
      </w:r>
      <w:r w:rsidR="00150DD3">
        <w:t xml:space="preserve"> </w:t>
      </w:r>
      <w:r w:rsidR="00CD4A53" w:rsidRPr="00CD4A53">
        <w:rPr>
          <w:b/>
          <w:bCs/>
          <w:color w:val="000000"/>
          <w:u w:color="000000"/>
        </w:rPr>
        <w:t>Oznaczenie nieruchomości wg ewidencji gruntów: 486/35, AM-2, obręb Piotrowice, Br-RIIIa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KW: </w:t>
      </w:r>
      <w:r w:rsidRPr="00CD4A53">
        <w:rPr>
          <w:color w:val="000000"/>
          <w:u w:color="000000"/>
        </w:rPr>
        <w:t>WR1S/00029114/8 prowadzona dla nieruchomości wspólnej (dział III - „Zarząd wspólną nieruchomością sprawować będą wszyscy właściciele lokali. Wszelkie ciężary ciążące na lokalach wydzielonych z nieruchomości ciążą na przynależnych do nich udziałach we współwłasności"; dział IV "Wszelkie ciężary ciążące na lokalach wydzielonych z nieruchomości ciążą na przynależnych do nich udziałach we współwłasności). Dla lokalu nie jest prowadzona księga wieczysta -  w chwili sprzedaży zostanie założona księga wieczysta dla lokalu mieszkalnego nr 5 w budynku nr 45d o powierzchni użytkowej 40,50 m 2 w miejscowości Piotrowice na działce nr 486/35.</w:t>
      </w:r>
    </w:p>
    <w:p w:rsidR="00B20DC5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  <w:u w:color="000000"/>
        </w:rPr>
      </w:pPr>
      <w:r w:rsidRPr="00CD4A53">
        <w:rPr>
          <w:b/>
          <w:bCs/>
          <w:color w:val="000000"/>
          <w:u w:color="000000"/>
        </w:rPr>
        <w:t xml:space="preserve">Pow. w ha: </w:t>
      </w:r>
      <w:r w:rsidRPr="00CD4A53">
        <w:rPr>
          <w:color w:val="000000"/>
          <w:u w:color="000000"/>
        </w:rPr>
        <w:t>0,0366 ha</w:t>
      </w:r>
    </w:p>
    <w:p w:rsidR="00CD4A53" w:rsidRPr="00CD4A53" w:rsidRDefault="00CD4A53" w:rsidP="00AE7526">
      <w:pPr>
        <w:tabs>
          <w:tab w:val="left" w:pos="3384"/>
        </w:tabs>
        <w:jc w:val="both"/>
        <w:rPr>
          <w:color w:val="000000"/>
          <w:u w:color="000000"/>
        </w:rPr>
      </w:pPr>
      <w:r w:rsidRPr="00CD4A53">
        <w:rPr>
          <w:b/>
          <w:bCs/>
          <w:color w:val="000000"/>
          <w:u w:color="000000"/>
        </w:rPr>
        <w:t xml:space="preserve">Opis nieruchomości: </w:t>
      </w:r>
      <w:r w:rsidRPr="00CD4A53">
        <w:rPr>
          <w:color w:val="000000"/>
          <w:u w:color="000000"/>
        </w:rPr>
        <w:t>Do sprzedaży przeznacza się lokal mieszkalny nr 5 w budynku nr 45d o powierzchni użytkowej 40,50 m</w:t>
      </w:r>
      <w:r w:rsidRPr="00CD4A53">
        <w:rPr>
          <w:color w:val="000000"/>
          <w:u w:color="000000"/>
          <w:vertAlign w:val="superscript"/>
        </w:rPr>
        <w:t xml:space="preserve"> 2</w:t>
      </w:r>
      <w:r w:rsidRPr="00CD4A53">
        <w:rPr>
          <w:color w:val="000000"/>
          <w:u w:color="000000"/>
        </w:rPr>
        <w:t xml:space="preserve"> w miejscowości Piotrowice wraz z udziałem w nieruchomości wspólnej na działce nr 486/35 w wysokości 70/1000. Lokal mieszkalny znajduje się w budynku mieszkalnym wielorodzinnym na poddaszu. Lokal składa się z 1 pokoju, kuchni, łazienki z wc, przedpokoju, o łącznej powierzchni użytkowej 40,50 m</w:t>
      </w:r>
      <w:r w:rsidRPr="00CD4A53">
        <w:rPr>
          <w:color w:val="000000"/>
          <w:u w:color="000000"/>
          <w:vertAlign w:val="superscript"/>
        </w:rPr>
        <w:t>2</w:t>
      </w:r>
      <w:r w:rsidRPr="00CD4A53">
        <w:rPr>
          <w:color w:val="000000"/>
          <w:u w:color="000000"/>
        </w:rPr>
        <w:t xml:space="preserve">. Wejście do pomieszczeń lokalu bezpośrednio ze wspólnej, ogólnodostępnej klatki schodowej. Lokal niezamieszkały. Okna w lokalu drewniane, które nadają sie do wymiany. Drzwi wewnętrzne płytowe pełne i przeszklone, wypaczone, nieszczelne nadające sie do wymiany. Podłogi z desek, oblicowane płytą paździerzową oraz w części wykładziną rulonową PCV. W pomieszczeniach w lokalu tynki wewnętrzne cementowo-wapienne, nierówne. Ogrzewanie w lokalu etażowe na opał stały z piecem blaszanym typu-koza, zainstalowanym w kuchni, który jednocześnie ogrzewa pozostałe </w:t>
      </w:r>
      <w:r w:rsidRPr="00CD4A53">
        <w:rPr>
          <w:color w:val="000000"/>
          <w:u w:color="000000"/>
        </w:rPr>
        <w:lastRenderedPageBreak/>
        <w:t>pomieszczenia. W lokalu w dwóch pomieszczeniach tj. w pokoju i w kuchni  znajduje się instalacja c.o. wraz grzejnikami stalowymi c.o., jednakże nieczynna, odłączona, nie ma podłączenia z piecem blaszanym. W lokalu sufity we wszystkich pomieszczeniach są zalane wodami opadowymi z powodu złego, nieszczelnego poszycia stropodachu, są zagrzybione, stwierdzono wilgoć i pleśń na ścianach pomieszczeń. Lokal wyposażony jest w instalację elektryczną-aluminiową, instalacja kanalizacyjna wykonana w PCV, wodna - stalowa. W łazience zainstalowany bojler elektryczny. Lokal wymaga gruntownego remontu. Części wspólne nieruchomości (między innymi klatka schodowa) nie są ogrzewane. Budynek wyposażony jest w instalację elektryczną, wodociągową  oraz kanalizację sanitarną do szamba.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Przeznaczenie nieruchomości i sposób jej zagospodarowania: </w:t>
      </w:r>
      <w:r w:rsidRPr="00CD4A53">
        <w:rPr>
          <w:color w:val="000000"/>
          <w:u w:color="000000"/>
        </w:rPr>
        <w:t>zgodnie z obowiązującym miejscowym planem zagospodarowania przestrzennego dla obszaru położonego w obrębie Piotrowice i Paździorno uchwalonym uchwałą nr XLI/257/17 Rady Gminy Kostomłoty z dnia 12.09.2017 r. działka nr 486/35, AM- 2, obręb Piotrowice położona jest na terenie przeznaczonym pod zabudowę mieszkaniową jednorodzinną oznaczoną symbolem A-28MN.</w:t>
      </w:r>
    </w:p>
    <w:p w:rsidR="00206674" w:rsidRPr="00150DD3" w:rsidRDefault="00206674" w:rsidP="00206674">
      <w:pPr>
        <w:ind w:left="-360" w:firstLine="1068"/>
        <w:jc w:val="both"/>
        <w:rPr>
          <w:b/>
        </w:rPr>
      </w:pPr>
      <w:r w:rsidRPr="00150DD3">
        <w:rPr>
          <w:b/>
        </w:rPr>
        <w:t>Cena wywoławcza netto w zł: 17 357,00 zł</w:t>
      </w:r>
    </w:p>
    <w:p w:rsidR="00206674" w:rsidRPr="00150DD3" w:rsidRDefault="00206674" w:rsidP="00150DD3">
      <w:pPr>
        <w:ind w:left="-360" w:firstLine="1068"/>
        <w:jc w:val="both"/>
        <w:rPr>
          <w:b/>
          <w:color w:val="000000" w:themeColor="text1"/>
        </w:rPr>
      </w:pPr>
      <w:r w:rsidRPr="00150DD3">
        <w:rPr>
          <w:b/>
        </w:rPr>
        <w:t xml:space="preserve">wadium: </w:t>
      </w:r>
      <w:r w:rsidR="00150DD3" w:rsidRPr="00150DD3">
        <w:rPr>
          <w:b/>
        </w:rPr>
        <w:t>2 000,00</w:t>
      </w:r>
      <w:r w:rsidRPr="00150DD3">
        <w:rPr>
          <w:b/>
        </w:rPr>
        <w:t xml:space="preserve"> zł</w:t>
      </w:r>
    </w:p>
    <w:p w:rsidR="00CD4A53" w:rsidRPr="00150DD3" w:rsidRDefault="00CD4A53" w:rsidP="00206674">
      <w:pPr>
        <w:jc w:val="both"/>
        <w:rPr>
          <w:u w:val="single"/>
        </w:rPr>
      </w:pPr>
      <w:r w:rsidRPr="00150DD3">
        <w:rPr>
          <w:color w:val="000000"/>
          <w:u w:val="single"/>
        </w:rPr>
        <w:t xml:space="preserve">Sprzedaż następuje za cenę osiągniętą w przetargu. Zwolnienie z podatku na podstawie art. 43 ust. 1 pkt 10 ustawy o VAT. </w:t>
      </w:r>
    </w:p>
    <w:p w:rsidR="00206674" w:rsidRPr="00150DD3" w:rsidRDefault="00206674" w:rsidP="00AE7526">
      <w:pPr>
        <w:keepLines/>
        <w:autoSpaceDE w:val="0"/>
        <w:autoSpaceDN w:val="0"/>
        <w:adjustRightInd w:val="0"/>
        <w:spacing w:before="120" w:after="120"/>
        <w:jc w:val="both"/>
      </w:pPr>
    </w:p>
    <w:p w:rsidR="00CD4A53" w:rsidRPr="00CD4A53" w:rsidRDefault="00206674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150DD3">
        <w:rPr>
          <w:b/>
        </w:rPr>
        <w:t>III.</w:t>
      </w:r>
      <w:r w:rsidRPr="00150DD3">
        <w:t xml:space="preserve"> </w:t>
      </w:r>
      <w:r w:rsidR="00CD4A53" w:rsidRPr="00CD4A53">
        <w:rPr>
          <w:b/>
          <w:bCs/>
          <w:color w:val="000000"/>
          <w:u w:color="000000"/>
        </w:rPr>
        <w:t>Oznaczenie nieruchomości wg ewidencji gruntów: 44/1, AM-2, obręb Chmielów, Ps III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KW: </w:t>
      </w:r>
      <w:r w:rsidRPr="00CD4A53">
        <w:rPr>
          <w:color w:val="000000"/>
          <w:u w:color="000000"/>
        </w:rPr>
        <w:t>WR1S/00031781/1 (działy III i IV wolne od wpisów)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Pow. w ha: </w:t>
      </w:r>
      <w:r w:rsidRPr="00CD4A53">
        <w:rPr>
          <w:color w:val="000000"/>
          <w:u w:color="000000"/>
        </w:rPr>
        <w:t>0,1544 ha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Opis nieruchomości: </w:t>
      </w:r>
      <w:r w:rsidRPr="00CD4A53">
        <w:rPr>
          <w:color w:val="000000"/>
          <w:u w:color="000000"/>
        </w:rPr>
        <w:t xml:space="preserve">nieruchomość  położona w środkowej, zabudowanej strefie wsi Chmielów, w tylnej, drugiej linii zabudowy, przy drodze o nawierzchni gruntowej, która łączy się z drogą asfaltową. Kształt działki regularny. Wjazd na teren możliwy jest wprost z przyległej drogi gruntowej. Teren w granicach działki nie użytkowany, odłogowy. Na terenie nieruchomości rosną w stanie dzikim bardzo liczne, gęste krzaki, pnącza, krzewy i drzewa owocowe i liściaste. Nieruchomość nie posiada wbudowanych przyłączy infrastruktury technicznej, jednak w najbliższym sąsiedztwie teren uzbrojony jest w sieci infrastruktury technicznej. Działka posiada możliwość wykonania przyłącza wody po wcześniejszym wybudowaniu odcinka sieci wodociągowej o długości około 120 m w działce nr 226.  Wykonanie przyłącza kanalizacji sanitarnej będzie możliwe po uzyskaniu warunków technicznych w Zakładzie Gospodarki Komunalnej w Kostomłotach sp. z o. o.  oraz uzyskaniu zgody właściciela działki 43 lub działki nr 44/2 na lokalizację przyłącza, pozostawienie koniecznych elementów przyłącza, dostępu właściciela przyłącza oraz jego prawnych następców a także dostępu do przyłącza w celu wykonania napraw, czynności eksploatacyjnych, dojazdu ciężkim sprzętem w celu usunięcia awarii. </w:t>
      </w:r>
    </w:p>
    <w:p w:rsidR="00CD4A53" w:rsidRPr="00CD4A53" w:rsidRDefault="00CD4A53" w:rsidP="00150DD3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D4A53">
        <w:rPr>
          <w:b/>
          <w:bCs/>
          <w:color w:val="000000"/>
          <w:u w:color="000000"/>
        </w:rPr>
        <w:t xml:space="preserve">Przeznaczenie nieruchomości i sposób jej zagospodarowania: </w:t>
      </w:r>
      <w:r w:rsidRPr="00CD4A53">
        <w:rPr>
          <w:color w:val="000000"/>
          <w:u w:color="000000"/>
        </w:rPr>
        <w:t>zgodnie z obowiązującym miejscowym planem zagospodarowania przestrzennego dla obszaru położonego w obrębie Budziszów, Ramułtowice, Karczyce, Jarząbkowice oraz Chmielów uchwalonym uchwałą nr XLIII/265/17  Rady Gminy Kostomłoty z dnia 30.10.2017 r. działka nr 44/1, AM- 2, obręb Chmielów  położona jest na terenie przeznaczonym pod zabudowę mieszkaniową  jednorodzinną i usługową oznaczonym symbolem E-1MN/U oraz tereny dróg wewnętrznych oznaczonym symbolem E-9KDW.</w:t>
      </w:r>
    </w:p>
    <w:p w:rsidR="00206674" w:rsidRPr="00150DD3" w:rsidRDefault="00206674" w:rsidP="00206674">
      <w:pPr>
        <w:ind w:left="-360" w:firstLine="1068"/>
        <w:jc w:val="both"/>
        <w:rPr>
          <w:b/>
        </w:rPr>
      </w:pPr>
      <w:r w:rsidRPr="00150DD3">
        <w:rPr>
          <w:b/>
        </w:rPr>
        <w:t xml:space="preserve">Cena wywoławcza netto w zł: </w:t>
      </w:r>
      <w:r w:rsidR="00A434AF" w:rsidRPr="00150DD3">
        <w:rPr>
          <w:b/>
        </w:rPr>
        <w:t>67 118,00</w:t>
      </w:r>
      <w:r w:rsidRPr="00150DD3">
        <w:rPr>
          <w:b/>
        </w:rPr>
        <w:t xml:space="preserve"> zł</w:t>
      </w:r>
    </w:p>
    <w:p w:rsidR="00206674" w:rsidRPr="00150DD3" w:rsidRDefault="00206674" w:rsidP="00206674">
      <w:pPr>
        <w:pStyle w:val="Akapitzlist"/>
        <w:jc w:val="both"/>
        <w:rPr>
          <w:b/>
          <w:color w:val="000000" w:themeColor="text1"/>
        </w:rPr>
      </w:pPr>
      <w:r w:rsidRPr="00150DD3">
        <w:rPr>
          <w:b/>
          <w:color w:val="000000" w:themeColor="text1"/>
        </w:rPr>
        <w:t xml:space="preserve">wadium – </w:t>
      </w:r>
      <w:r w:rsidR="00150DD3" w:rsidRPr="00150DD3">
        <w:rPr>
          <w:b/>
          <w:color w:val="000000" w:themeColor="text1"/>
        </w:rPr>
        <w:t>6 000,00</w:t>
      </w:r>
      <w:r w:rsidRPr="00150DD3">
        <w:rPr>
          <w:b/>
          <w:color w:val="000000" w:themeColor="text1"/>
        </w:rPr>
        <w:t xml:space="preserve"> zł</w:t>
      </w:r>
    </w:p>
    <w:p w:rsidR="00150DD3" w:rsidRPr="00150DD3" w:rsidRDefault="00150DD3" w:rsidP="00150DD3">
      <w:pPr>
        <w:jc w:val="both"/>
        <w:rPr>
          <w:u w:val="single"/>
        </w:rPr>
      </w:pPr>
      <w:r w:rsidRPr="00150DD3">
        <w:rPr>
          <w:u w:val="single"/>
        </w:rPr>
        <w:t>Do wylicytowanej ceny zostanie doliczony podatek  VAT w wysokości 23%.</w:t>
      </w:r>
    </w:p>
    <w:p w:rsidR="007F30D0" w:rsidRPr="00150DD3" w:rsidRDefault="007F30D0" w:rsidP="007F30D0">
      <w:pPr>
        <w:jc w:val="both"/>
        <w:rPr>
          <w:u w:val="single"/>
        </w:rPr>
      </w:pPr>
    </w:p>
    <w:p w:rsidR="007F30D0" w:rsidRPr="00150DD3" w:rsidRDefault="007F30D0" w:rsidP="00A434AF">
      <w:pPr>
        <w:pBdr>
          <w:bottom w:val="single" w:sz="12" w:space="1" w:color="auto"/>
        </w:pBdr>
        <w:jc w:val="center"/>
        <w:rPr>
          <w:color w:val="000000" w:themeColor="text1"/>
        </w:rPr>
      </w:pPr>
    </w:p>
    <w:p w:rsidR="00A434AF" w:rsidRPr="00150DD3" w:rsidRDefault="00A434AF" w:rsidP="007C51FE">
      <w:pPr>
        <w:tabs>
          <w:tab w:val="left" w:pos="195"/>
        </w:tabs>
        <w:jc w:val="both"/>
      </w:pPr>
    </w:p>
    <w:p w:rsidR="004238B6" w:rsidRPr="00150DD3" w:rsidRDefault="006543A8" w:rsidP="007C51FE">
      <w:pPr>
        <w:tabs>
          <w:tab w:val="left" w:pos="195"/>
        </w:tabs>
        <w:jc w:val="both"/>
      </w:pPr>
      <w:r w:rsidRPr="00150DD3">
        <w:lastRenderedPageBreak/>
        <w:t xml:space="preserve">Dla w/w nieruchomości brak możliwości rozłożenia na raty ceny sprzedaży. </w:t>
      </w:r>
    </w:p>
    <w:p w:rsidR="00C501D5" w:rsidRPr="00150DD3" w:rsidRDefault="000048AB" w:rsidP="007C51FE">
      <w:pPr>
        <w:ind w:firstLine="540"/>
        <w:jc w:val="both"/>
        <w:rPr>
          <w:color w:val="000000" w:themeColor="text1"/>
          <w:u w:val="single"/>
        </w:rPr>
      </w:pPr>
      <w:r w:rsidRPr="00150DD3">
        <w:t>Oględzin nieruchomości można dokonać w godzinach pracy Urzędu Gminy Kostomłoty po wcześniejszym umówieniu telefonicznym</w:t>
      </w:r>
      <w:r w:rsidR="007A36B5" w:rsidRPr="00150DD3">
        <w:t xml:space="preserve"> z pracownikiem Urzędu Gminy Kostomłoty</w:t>
      </w:r>
      <w:r w:rsidRPr="00150DD3">
        <w:t xml:space="preserve">. W przetargu mogą uczestniczyć krajowe i zagraniczne osoby fizyczne i prawne. </w:t>
      </w:r>
      <w:r w:rsidRPr="00150DD3">
        <w:rPr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150DD3">
        <w:rPr>
          <w:color w:val="000000" w:themeColor="text1"/>
          <w:u w:val="single"/>
        </w:rPr>
        <w:t xml:space="preserve">niedopuszczenia do przetargu, </w:t>
      </w:r>
      <w:r w:rsidRPr="00150DD3">
        <w:rPr>
          <w:color w:val="000000" w:themeColor="text1"/>
          <w:u w:val="single"/>
        </w:rPr>
        <w:t xml:space="preserve">utraty wadium w  przypadku wygrania przez niego przetargu, a nie uzyskania zezwolenia MSWIA. </w:t>
      </w:r>
    </w:p>
    <w:p w:rsidR="00514CEE" w:rsidRPr="00150DD3" w:rsidRDefault="00514CEE" w:rsidP="007C51FE">
      <w:pPr>
        <w:ind w:firstLine="540"/>
        <w:jc w:val="both"/>
      </w:pPr>
      <w:r w:rsidRPr="00150DD3">
        <w:t>O wysokości minimalnego postąpienia decydują uczestnicy przetargu, z tym, że postąpienie nie może wynosić m</w:t>
      </w:r>
      <w:r w:rsidR="0017148A" w:rsidRPr="00150DD3">
        <w:t>niej niż 1% ceny wywoławczej, z </w:t>
      </w:r>
      <w:r w:rsidRPr="00150DD3">
        <w:t>zaokrągleniem w górę do pełnych dziesiątek złotych.</w:t>
      </w:r>
    </w:p>
    <w:p w:rsidR="00895264" w:rsidRPr="00150DD3" w:rsidRDefault="00472B2C" w:rsidP="00C501D5">
      <w:pPr>
        <w:ind w:firstLine="540"/>
        <w:jc w:val="both"/>
      </w:pPr>
      <w:r w:rsidRPr="00150DD3">
        <w:t>Przetarg</w:t>
      </w:r>
      <w:r w:rsidR="00236D23" w:rsidRPr="00150DD3">
        <w:t>i dot. powyższych nieruchomości odbędą</w:t>
      </w:r>
      <w:r w:rsidRPr="00150DD3">
        <w:t xml:space="preserve"> się </w:t>
      </w:r>
      <w:r w:rsidRPr="00150DD3">
        <w:rPr>
          <w:b/>
          <w:color w:val="000000" w:themeColor="text1"/>
        </w:rPr>
        <w:t xml:space="preserve">dnia </w:t>
      </w:r>
      <w:r w:rsidR="00A434AF" w:rsidRPr="00150DD3">
        <w:rPr>
          <w:b/>
          <w:color w:val="000000" w:themeColor="text1"/>
        </w:rPr>
        <w:t>5 marca 2021 r</w:t>
      </w:r>
      <w:r w:rsidR="002C190A" w:rsidRPr="00150DD3">
        <w:rPr>
          <w:b/>
          <w:color w:val="000000" w:themeColor="text1"/>
        </w:rPr>
        <w:t>.</w:t>
      </w:r>
      <w:r w:rsidR="00A14CA2" w:rsidRPr="00150DD3">
        <w:rPr>
          <w:b/>
          <w:color w:val="000000" w:themeColor="text1"/>
        </w:rPr>
        <w:t xml:space="preserve"> </w:t>
      </w:r>
      <w:r w:rsidRPr="00150DD3">
        <w:rPr>
          <w:b/>
          <w:color w:val="000000" w:themeColor="text1"/>
        </w:rPr>
        <w:t xml:space="preserve">o godz. </w:t>
      </w:r>
      <w:r w:rsidR="001178A2" w:rsidRPr="00150DD3">
        <w:rPr>
          <w:b/>
          <w:color w:val="000000" w:themeColor="text1"/>
        </w:rPr>
        <w:t>10</w:t>
      </w:r>
      <w:r w:rsidR="00877EEE" w:rsidRPr="00150DD3">
        <w:rPr>
          <w:b/>
          <w:color w:val="000000" w:themeColor="text1"/>
        </w:rPr>
        <w:t>:00</w:t>
      </w:r>
      <w:r w:rsidR="008518CB" w:rsidRPr="00150DD3">
        <w:t xml:space="preserve"> </w:t>
      </w:r>
      <w:r w:rsidR="008E622B" w:rsidRPr="00150DD3">
        <w:t xml:space="preserve">wg kolejności z ogłoszenia </w:t>
      </w:r>
      <w:r w:rsidR="008518CB" w:rsidRPr="00150DD3">
        <w:t>w Urzędzie Gminy Kostomłoty</w:t>
      </w:r>
      <w:r w:rsidRPr="00150DD3">
        <w:t xml:space="preserve">. </w:t>
      </w:r>
      <w:r w:rsidR="00895264" w:rsidRPr="00150DD3">
        <w:t xml:space="preserve">Warunkiem uczestniczenia w przetargu jest wpłacenie wadium </w:t>
      </w:r>
      <w:r w:rsidR="000546F4" w:rsidRPr="00150DD3">
        <w:t xml:space="preserve">w pieniądzu </w:t>
      </w:r>
      <w:r w:rsidR="00895264" w:rsidRPr="00150DD3">
        <w:t>w</w:t>
      </w:r>
      <w:r w:rsidR="00C501D5" w:rsidRPr="00150DD3">
        <w:t> </w:t>
      </w:r>
      <w:r w:rsidR="00895264" w:rsidRPr="00150DD3">
        <w:t>wysokości pod</w:t>
      </w:r>
      <w:r w:rsidR="00825958" w:rsidRPr="00150DD3">
        <w:t>anej w ogłoszeniu</w:t>
      </w:r>
      <w:r w:rsidR="0036103D" w:rsidRPr="00150DD3">
        <w:t>. Wpłata musi nastąpić</w:t>
      </w:r>
      <w:r w:rsidR="00895264" w:rsidRPr="00150DD3">
        <w:t xml:space="preserve"> najpóźniej </w:t>
      </w:r>
      <w:r w:rsidR="00895264" w:rsidRPr="00150DD3">
        <w:rPr>
          <w:b/>
        </w:rPr>
        <w:t>do dnia</w:t>
      </w:r>
      <w:r w:rsidR="002B41D9" w:rsidRPr="00150DD3">
        <w:rPr>
          <w:b/>
        </w:rPr>
        <w:t xml:space="preserve"> </w:t>
      </w:r>
      <w:r w:rsidR="00150DD3">
        <w:rPr>
          <w:b/>
          <w:color w:val="000000" w:themeColor="text1"/>
        </w:rPr>
        <w:t xml:space="preserve">1 marca </w:t>
      </w:r>
      <w:r w:rsidR="00A434AF" w:rsidRPr="00150DD3">
        <w:rPr>
          <w:b/>
          <w:color w:val="000000" w:themeColor="text1"/>
        </w:rPr>
        <w:t>2021</w:t>
      </w:r>
      <w:r w:rsidR="00CB195F" w:rsidRPr="00150DD3">
        <w:rPr>
          <w:b/>
          <w:color w:val="000000" w:themeColor="text1"/>
        </w:rPr>
        <w:t xml:space="preserve"> r</w:t>
      </w:r>
      <w:r w:rsidR="005230DC" w:rsidRPr="00150DD3">
        <w:rPr>
          <w:b/>
          <w:color w:val="000000" w:themeColor="text1"/>
        </w:rPr>
        <w:t>.</w:t>
      </w:r>
      <w:r w:rsidR="00A14CA2" w:rsidRPr="00150DD3">
        <w:rPr>
          <w:b/>
        </w:rPr>
        <w:t xml:space="preserve"> </w:t>
      </w:r>
      <w:r w:rsidR="00895264" w:rsidRPr="00150DD3">
        <w:t>na</w:t>
      </w:r>
      <w:r w:rsidR="00C501D5" w:rsidRPr="00150DD3">
        <w:t> </w:t>
      </w:r>
      <w:r w:rsidR="00895264" w:rsidRPr="00150DD3">
        <w:t xml:space="preserve">konto nr </w:t>
      </w:r>
      <w:r w:rsidR="00C11BFD" w:rsidRPr="00150DD3">
        <w:rPr>
          <w:b/>
        </w:rPr>
        <w:t>17 9584 1106 2011 1101 0355 0003</w:t>
      </w:r>
      <w:r w:rsidR="00514CEE" w:rsidRPr="00150DD3">
        <w:rPr>
          <w:b/>
        </w:rPr>
        <w:t xml:space="preserve"> </w:t>
      </w:r>
      <w:r w:rsidR="00895264" w:rsidRPr="00150DD3">
        <w:rPr>
          <w:b/>
        </w:rPr>
        <w:t xml:space="preserve">Bank Spółdzielczy w </w:t>
      </w:r>
      <w:r w:rsidR="00C501D5" w:rsidRPr="00150DD3">
        <w:rPr>
          <w:b/>
        </w:rPr>
        <w:t>Oleśnicy Oddział w </w:t>
      </w:r>
      <w:r w:rsidR="002B41D9" w:rsidRPr="00150DD3">
        <w:rPr>
          <w:b/>
        </w:rPr>
        <w:t>Kostomłotach</w:t>
      </w:r>
      <w:r w:rsidR="000546F4" w:rsidRPr="00150DD3">
        <w:rPr>
          <w:b/>
        </w:rPr>
        <w:t xml:space="preserve"> </w:t>
      </w:r>
      <w:r w:rsidR="0095080C" w:rsidRPr="00150DD3">
        <w:t>wraz z podaniem numeru nieruchomości</w:t>
      </w:r>
      <w:r w:rsidR="00D43802" w:rsidRPr="00150DD3">
        <w:t xml:space="preserve"> (za dzień wpłaty wadium uważa się dzień wpływu środków na konto Gminy </w:t>
      </w:r>
      <w:r w:rsidR="00877EEE" w:rsidRPr="00150DD3">
        <w:t>Kostomłoty</w:t>
      </w:r>
      <w:r w:rsidR="00D43802" w:rsidRPr="00150DD3">
        <w:t>).</w:t>
      </w:r>
    </w:p>
    <w:p w:rsidR="00052B92" w:rsidRPr="00150DD3" w:rsidRDefault="00052B92" w:rsidP="007C51FE">
      <w:pPr>
        <w:ind w:firstLine="540"/>
        <w:jc w:val="both"/>
      </w:pPr>
      <w:r w:rsidRPr="00150DD3">
        <w:t>Uczestnicy przystępujący do przetargu zobowiązani są do przedłożenia dokumentów stwierdzających tożsamość, a pełnomocnicy zobowiązani są d</w:t>
      </w:r>
      <w:r w:rsidR="00C501D5" w:rsidRPr="00150DD3">
        <w:t>o przedłożenia pełnomocnictwa z </w:t>
      </w:r>
      <w:r w:rsidRPr="00150DD3">
        <w:t>podpisem potwierdzonym notarialnie oraz okazać się dowodem wpłaty wadium.</w:t>
      </w:r>
    </w:p>
    <w:p w:rsidR="0036103D" w:rsidRPr="00150DD3" w:rsidRDefault="00895264" w:rsidP="007C51FE">
      <w:pPr>
        <w:ind w:firstLine="540"/>
        <w:jc w:val="both"/>
      </w:pPr>
      <w:r w:rsidRPr="00150DD3">
        <w:t>Wadium wpłacone przez uczestników, którzy nie wygrali przetargu zostanie zwrócone niezwłocznie po</w:t>
      </w:r>
      <w:r w:rsidR="00825958" w:rsidRPr="00150DD3">
        <w:t xml:space="preserve"> zakończeniu przetargu, a osobie wygrywającej</w:t>
      </w:r>
      <w:r w:rsidRPr="00150DD3">
        <w:t xml:space="preserve"> przetarg zaliczone na poczet ceny nabycia.</w:t>
      </w:r>
    </w:p>
    <w:p w:rsidR="00A14CA2" w:rsidRPr="00150DD3" w:rsidRDefault="0036103D" w:rsidP="007C51FE">
      <w:pPr>
        <w:ind w:firstLine="540"/>
        <w:jc w:val="both"/>
      </w:pPr>
      <w:r w:rsidRPr="00150DD3">
        <w:t>Wadium ulega przepadkowi na rzecz Gminy Kostomłoty w wypadku, gdy osoba, która przetarg wygrała uchyli się od zawarcia umowy n</w:t>
      </w:r>
      <w:r w:rsidR="00472B2C" w:rsidRPr="00150DD3">
        <w:t>otarialnej</w:t>
      </w:r>
      <w:r w:rsidRPr="00150DD3">
        <w:t xml:space="preserve"> lub nie stawi się bez usprawiedliwienia w umówionym miejscu i czasie w kancelarii notarialnej.</w:t>
      </w:r>
      <w:r w:rsidR="00A14CA2" w:rsidRPr="00150DD3">
        <w:t xml:space="preserve"> W</w:t>
      </w:r>
      <w:r w:rsidR="00C501D5" w:rsidRPr="00150DD3">
        <w:t>ójt Gminy Kostomłoty wyznacza w </w:t>
      </w:r>
      <w:r w:rsidR="00A14CA2" w:rsidRPr="00150DD3">
        <w:t>terminie 21 dni od dnia podpisania protokołu z przetargu</w:t>
      </w:r>
      <w:r w:rsidR="00275E76" w:rsidRPr="00150DD3">
        <w:t>,</w:t>
      </w:r>
      <w:r w:rsidR="00A14CA2" w:rsidRPr="00150DD3">
        <w:t xml:space="preserve"> termin podpisan</w:t>
      </w:r>
      <w:r w:rsidR="00C501D5" w:rsidRPr="00150DD3">
        <w:t>ia umowy w </w:t>
      </w:r>
      <w:r w:rsidR="00A14CA2" w:rsidRPr="00150DD3">
        <w:t xml:space="preserve">Kancelarii Notarialnej. </w:t>
      </w:r>
    </w:p>
    <w:p w:rsidR="006543A8" w:rsidRPr="00150DD3" w:rsidRDefault="006543A8" w:rsidP="007C51FE">
      <w:pPr>
        <w:ind w:firstLine="540"/>
        <w:jc w:val="both"/>
        <w:rPr>
          <w:b/>
          <w:u w:val="single"/>
        </w:rPr>
      </w:pPr>
      <w:r w:rsidRPr="00150DD3">
        <w:rPr>
          <w:b/>
          <w:u w:val="single"/>
        </w:rPr>
        <w:t>Dodatkowo przed przystąpienie</w:t>
      </w:r>
      <w:r w:rsidR="00621058" w:rsidRPr="00150DD3">
        <w:rPr>
          <w:b/>
          <w:u w:val="single"/>
        </w:rPr>
        <w:t>m</w:t>
      </w:r>
      <w:r w:rsidRPr="00150DD3">
        <w:rPr>
          <w:b/>
          <w:u w:val="single"/>
        </w:rPr>
        <w:t xml:space="preserve"> do przetargu Przewodniczącemu Komisji Przetargowej należy złożyć</w:t>
      </w:r>
      <w:r w:rsidR="00100234" w:rsidRPr="00150DD3">
        <w:rPr>
          <w:b/>
          <w:u w:val="single"/>
        </w:rPr>
        <w:t xml:space="preserve"> </w:t>
      </w:r>
      <w:r w:rsidRPr="00150DD3">
        <w:rPr>
          <w:b/>
          <w:u w:val="single"/>
        </w:rPr>
        <w:t>pisemne oświadczenie o zapoznaniu się z ogłoszeniem o przetargu, warunkach przetargu i przyjęciu ich bez zastrzeżeń oraz o zapoznaniu się z nieruchomością w terenie gdyż granice nabywanej nieruchomości nie będą okazywane na</w:t>
      </w:r>
      <w:r w:rsidR="00C501D5" w:rsidRPr="00150DD3">
        <w:rPr>
          <w:b/>
          <w:u w:val="single"/>
        </w:rPr>
        <w:t xml:space="preserve"> koszt Gminy Kostomłoty, oraz o </w:t>
      </w:r>
      <w:r w:rsidRPr="00150DD3">
        <w:rPr>
          <w:b/>
          <w:u w:val="single"/>
        </w:rPr>
        <w:t xml:space="preserve">rezygnacji z wszelkich roszczeń z tego wynikających. </w:t>
      </w:r>
    </w:p>
    <w:p w:rsidR="006543A8" w:rsidRPr="00150DD3" w:rsidRDefault="006543A8" w:rsidP="007C51FE">
      <w:pPr>
        <w:ind w:firstLine="540"/>
        <w:jc w:val="both"/>
      </w:pPr>
      <w:r w:rsidRPr="00150DD3">
        <w:t>Osoby prawn</w:t>
      </w:r>
      <w:r w:rsidR="00275E76" w:rsidRPr="00150DD3">
        <w:t xml:space="preserve">e krajowe i spółki z udziałem </w:t>
      </w:r>
      <w:r w:rsidRPr="00150DD3">
        <w:t>zagranicznym muszą dodatkowo przedłożyć oryginały lub poświadczone za zgodność z oryginałem: umowy spółki, aktualny odpis z rejestru handlowego</w:t>
      </w:r>
      <w:r w:rsidR="00381704" w:rsidRPr="00150DD3">
        <w:t>/sądowego</w:t>
      </w:r>
      <w:r w:rsidRPr="00150DD3">
        <w:t xml:space="preserve"> (nie starszy niż 2 miesiące), aktualną listę wspólników i uchwałę odpowiedniego organu osoby prawnej </w:t>
      </w:r>
      <w:r w:rsidR="00100234" w:rsidRPr="00150DD3">
        <w:t>zezwalającej</w:t>
      </w:r>
      <w:r w:rsidRPr="00150DD3">
        <w:t xml:space="preserve"> na nabycie </w:t>
      </w:r>
      <w:r w:rsidR="00100234" w:rsidRPr="00150DD3">
        <w:t>nieruchomości</w:t>
      </w:r>
      <w:r w:rsidRPr="00150DD3">
        <w:t xml:space="preserve">. </w:t>
      </w:r>
    </w:p>
    <w:p w:rsidR="00A3441B" w:rsidRPr="00150DD3" w:rsidRDefault="00A3441B" w:rsidP="007C51FE">
      <w:pPr>
        <w:ind w:firstLine="540"/>
        <w:jc w:val="both"/>
      </w:pPr>
      <w:r w:rsidRPr="00150DD3">
        <w:t>W przypadku osób fizycznych pozostających w związku małżeńskim</w:t>
      </w:r>
      <w:r w:rsidR="000F7CDB" w:rsidRPr="00150DD3">
        <w:t xml:space="preserve"> ( w tym prowadzącym działalność gospodarczą) – nieposiadających rozdzielności majątkowej do dokonywania czynności przetargowych konieczna jest obecność obojga</w:t>
      </w:r>
      <w:r w:rsidR="00C501D5" w:rsidRPr="00150DD3">
        <w:t xml:space="preserve"> małżonków lub jednego z nich z </w:t>
      </w:r>
      <w:r w:rsidR="000F7CDB" w:rsidRPr="00150DD3">
        <w:t xml:space="preserve">pełnomocnictwem małżonka zawierającym zgodę na odpłatne nabycie nieruchomości. </w:t>
      </w:r>
    </w:p>
    <w:p w:rsidR="0036103D" w:rsidRPr="00150DD3" w:rsidRDefault="00052B92" w:rsidP="007C51FE">
      <w:pPr>
        <w:ind w:firstLine="540"/>
        <w:jc w:val="both"/>
      </w:pPr>
      <w:r w:rsidRPr="00150DD3">
        <w:t xml:space="preserve">Osiągnięta w przetargu cena nabycia nieruchomości winna być uiszczona najpóźniej w dniu zawarcia umowy notarialnej. </w:t>
      </w:r>
      <w:r w:rsidR="00F56A61" w:rsidRPr="00150DD3">
        <w:t>Przy czy</w:t>
      </w:r>
      <w:r w:rsidR="00C501D5" w:rsidRPr="00150DD3">
        <w:t>m</w:t>
      </w:r>
      <w:r w:rsidR="00F56A61" w:rsidRPr="00150DD3">
        <w:t xml:space="preserve"> w dniu zawarcia umowy </w:t>
      </w:r>
      <w:r w:rsidR="00F72C63" w:rsidRPr="00150DD3">
        <w:t>sprzedaży</w:t>
      </w:r>
      <w:r w:rsidR="00877EEE" w:rsidRPr="00150DD3">
        <w:t xml:space="preserve"> w kancelarii środki pieniężne </w:t>
      </w:r>
      <w:r w:rsidR="00F56A61" w:rsidRPr="00150DD3">
        <w:t xml:space="preserve">winny być widoczne na koncie Gminy Kostomłoty. </w:t>
      </w:r>
      <w:r w:rsidR="00877EEE" w:rsidRPr="00150DD3">
        <w:t xml:space="preserve">Nabywca nieruchomości pokrywa </w:t>
      </w:r>
      <w:r w:rsidRPr="00150DD3">
        <w:t>koszty notarialne i sądowe.</w:t>
      </w:r>
    </w:p>
    <w:p w:rsidR="00100234" w:rsidRPr="00150DD3" w:rsidRDefault="00100234" w:rsidP="007C51FE">
      <w:pPr>
        <w:ind w:firstLine="540"/>
        <w:jc w:val="both"/>
      </w:pPr>
      <w:r w:rsidRPr="00150DD3">
        <w:t>UWAGA: Nieruchomości sprzedawane są na podstawie da</w:t>
      </w:r>
      <w:r w:rsidR="00C501D5" w:rsidRPr="00150DD3">
        <w:t xml:space="preserve">nych z ewidencji </w:t>
      </w:r>
      <w:r w:rsidR="0049167F" w:rsidRPr="00150DD3">
        <w:t>gruntów i budynków prowadzonej przez Starostę Średzkiego</w:t>
      </w:r>
      <w:r w:rsidR="00C501D5" w:rsidRPr="00150DD3">
        <w:t>. W </w:t>
      </w:r>
      <w:r w:rsidRPr="00150DD3">
        <w:t xml:space="preserve">przypadku ewentualnego </w:t>
      </w:r>
      <w:r w:rsidR="0049167F" w:rsidRPr="00150DD3">
        <w:t xml:space="preserve">wyznaczenia punktów granicznych </w:t>
      </w:r>
      <w:r w:rsidRPr="00150DD3">
        <w:t xml:space="preserve">wykonanego na koszt i staraniem nabywcy – Gmina Kostomłoty nie bierze odpowiedzialności za ewentualne różnice w powierzchni nieruchomości. </w:t>
      </w:r>
    </w:p>
    <w:p w:rsidR="0036103D" w:rsidRPr="00150DD3" w:rsidRDefault="0036103D" w:rsidP="007C51FE">
      <w:pPr>
        <w:ind w:firstLine="540"/>
        <w:jc w:val="both"/>
      </w:pPr>
      <w:r w:rsidRPr="00150DD3">
        <w:t>Wójt Gminy Kost</w:t>
      </w:r>
      <w:r w:rsidR="00052B92" w:rsidRPr="00150DD3">
        <w:t>omłoty może odwołać przetarg z ważnych powodów, podając niezwłocznie informację o odwołaniu przetargu wraz z uzasadnieniem do publicznej wiadomości w formie właściwej dla ogłoszenia</w:t>
      </w:r>
      <w:r w:rsidRPr="00150DD3">
        <w:t>.</w:t>
      </w:r>
    </w:p>
    <w:p w:rsidR="00244337" w:rsidRPr="00150DD3" w:rsidRDefault="0036103D" w:rsidP="007C51FE">
      <w:pPr>
        <w:ind w:firstLine="540"/>
        <w:jc w:val="both"/>
      </w:pPr>
      <w:r w:rsidRPr="00150DD3">
        <w:lastRenderedPageBreak/>
        <w:t xml:space="preserve">Bliższych informacji udziela Referat </w:t>
      </w:r>
      <w:r w:rsidR="00C501D5" w:rsidRPr="00150DD3">
        <w:t xml:space="preserve">Inwestycji, </w:t>
      </w:r>
      <w:r w:rsidR="009E590F" w:rsidRPr="00150DD3">
        <w:t>Nieruchomości</w:t>
      </w:r>
      <w:r w:rsidR="00C501D5" w:rsidRPr="00150DD3">
        <w:t>,</w:t>
      </w:r>
      <w:r w:rsidR="009E590F" w:rsidRPr="00150DD3">
        <w:t xml:space="preserve"> </w:t>
      </w:r>
      <w:r w:rsidR="001D1409" w:rsidRPr="00150DD3">
        <w:t>Rolnictw</w:t>
      </w:r>
      <w:r w:rsidR="009E590F" w:rsidRPr="00150DD3">
        <w:t xml:space="preserve">a </w:t>
      </w:r>
      <w:r w:rsidR="00C501D5" w:rsidRPr="00150DD3">
        <w:t xml:space="preserve">i </w:t>
      </w:r>
      <w:r w:rsidR="009E590F" w:rsidRPr="00150DD3">
        <w:t xml:space="preserve">Ochrony Środowiska </w:t>
      </w:r>
      <w:r w:rsidRPr="00150DD3">
        <w:t xml:space="preserve">Urzędu Gminy w Kostomłotach pok. nr </w:t>
      </w:r>
      <w:r w:rsidR="001D1409" w:rsidRPr="00150DD3">
        <w:t>18</w:t>
      </w:r>
      <w:r w:rsidRPr="00150DD3">
        <w:t xml:space="preserve">, tel. </w:t>
      </w:r>
      <w:r w:rsidR="00877EEE" w:rsidRPr="00150DD3">
        <w:t>71/396-72-53 w godzinach pracy Urzędu Gminy.</w:t>
      </w:r>
    </w:p>
    <w:p w:rsidR="00A76D04" w:rsidRPr="00150DD3" w:rsidRDefault="0090595F" w:rsidP="005A2BC7">
      <w:pPr>
        <w:ind w:firstLine="540"/>
        <w:jc w:val="both"/>
      </w:pPr>
      <w:r w:rsidRPr="00150DD3"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8" w:history="1">
        <w:r w:rsidRPr="00150DD3">
          <w:rPr>
            <w:rStyle w:val="Hipercze"/>
          </w:rPr>
          <w:t>www.kostomloty.pl</w:t>
        </w:r>
      </w:hyperlink>
      <w:r w:rsidR="00F56A61" w:rsidRPr="00150DD3">
        <w:t xml:space="preserve">. </w:t>
      </w:r>
      <w:r w:rsidR="002C190A" w:rsidRPr="00150DD3">
        <w:t>i na stronie bip.kostomloty.pl.</w:t>
      </w:r>
    </w:p>
    <w:p w:rsidR="00F222BC" w:rsidRPr="00150DD3" w:rsidRDefault="00F222BC" w:rsidP="007C51FE">
      <w:pPr>
        <w:jc w:val="both"/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B30760" w:rsidRDefault="00B30760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D1409" w:rsidRPr="00150DD3" w:rsidRDefault="001C4E52" w:rsidP="007C51FE">
      <w:pPr>
        <w:jc w:val="both"/>
      </w:pPr>
      <w:r w:rsidRPr="00150DD3">
        <w:t>Kostomłoty, dni</w:t>
      </w:r>
      <w:r w:rsidR="005C33FC" w:rsidRPr="00150DD3">
        <w:t>a</w:t>
      </w:r>
      <w:r w:rsidRPr="00150DD3">
        <w:t xml:space="preserve"> </w:t>
      </w:r>
      <w:r w:rsidR="00A434AF" w:rsidRPr="00150DD3">
        <w:t>25 stycznia 2021 r.</w:t>
      </w: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150DD3" w:rsidRDefault="00150DD3" w:rsidP="007C51FE">
      <w:pPr>
        <w:jc w:val="both"/>
        <w:rPr>
          <w:sz w:val="16"/>
          <w:szCs w:val="16"/>
        </w:rPr>
      </w:pPr>
    </w:p>
    <w:p w:rsidR="005C33FC" w:rsidRPr="00150DD3" w:rsidRDefault="005C33FC" w:rsidP="007C51FE">
      <w:pPr>
        <w:jc w:val="both"/>
        <w:rPr>
          <w:sz w:val="16"/>
          <w:szCs w:val="16"/>
        </w:rPr>
      </w:pPr>
      <w:r w:rsidRPr="00150DD3">
        <w:rPr>
          <w:sz w:val="16"/>
          <w:szCs w:val="16"/>
        </w:rPr>
        <w:t>Sporządziła:</w:t>
      </w:r>
    </w:p>
    <w:p w:rsidR="005C33FC" w:rsidRPr="00150DD3" w:rsidRDefault="00E54E21" w:rsidP="007C51FE">
      <w:pPr>
        <w:jc w:val="both"/>
        <w:rPr>
          <w:sz w:val="16"/>
          <w:szCs w:val="16"/>
        </w:rPr>
      </w:pPr>
      <w:r w:rsidRPr="00150DD3">
        <w:rPr>
          <w:sz w:val="16"/>
          <w:szCs w:val="16"/>
        </w:rPr>
        <w:t>Iwona Twardowska - Okła</w:t>
      </w:r>
      <w:r w:rsidR="005C33FC" w:rsidRPr="00150DD3">
        <w:rPr>
          <w:sz w:val="16"/>
          <w:szCs w:val="16"/>
        </w:rPr>
        <w:t>, INROŚ</w:t>
      </w:r>
    </w:p>
    <w:p w:rsidR="005C33FC" w:rsidRPr="00150DD3" w:rsidRDefault="005C33FC" w:rsidP="007C51FE">
      <w:pPr>
        <w:jc w:val="both"/>
        <w:rPr>
          <w:sz w:val="16"/>
          <w:szCs w:val="16"/>
        </w:rPr>
      </w:pPr>
      <w:r w:rsidRPr="00150DD3">
        <w:rPr>
          <w:sz w:val="16"/>
          <w:szCs w:val="16"/>
        </w:rPr>
        <w:t>tel. 71/396-72-53</w:t>
      </w:r>
    </w:p>
    <w:p w:rsidR="005C33FC" w:rsidRPr="00150DD3" w:rsidRDefault="005C33FC" w:rsidP="007C51FE">
      <w:pPr>
        <w:jc w:val="both"/>
        <w:rPr>
          <w:sz w:val="16"/>
          <w:szCs w:val="16"/>
        </w:rPr>
      </w:pPr>
      <w:r w:rsidRPr="00150DD3">
        <w:rPr>
          <w:sz w:val="16"/>
          <w:szCs w:val="16"/>
        </w:rPr>
        <w:t>e-mail: nieruchomosci@kostomloty.pl</w:t>
      </w:r>
    </w:p>
    <w:sectPr w:rsidR="005C33FC" w:rsidRPr="00150DD3" w:rsidSect="004F6BA4">
      <w:footerReference w:type="even" r:id="rId9"/>
      <w:footerReference w:type="default" r:id="rId10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E3" w:rsidRDefault="002749E3">
      <w:r>
        <w:separator/>
      </w:r>
    </w:p>
  </w:endnote>
  <w:endnote w:type="continuationSeparator" w:id="0">
    <w:p w:rsidR="002749E3" w:rsidRDefault="0027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E3" w:rsidRDefault="002749E3">
      <w:r>
        <w:separator/>
      </w:r>
    </w:p>
  </w:footnote>
  <w:footnote w:type="continuationSeparator" w:id="0">
    <w:p w:rsidR="002749E3" w:rsidRDefault="00274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61B58"/>
    <w:multiLevelType w:val="hybridMultilevel"/>
    <w:tmpl w:val="3272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CB5E23"/>
    <w:multiLevelType w:val="hybridMultilevel"/>
    <w:tmpl w:val="86BC7972"/>
    <w:lvl w:ilvl="0" w:tplc="91F289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D5622AF"/>
    <w:multiLevelType w:val="hybridMultilevel"/>
    <w:tmpl w:val="407C5C0E"/>
    <w:lvl w:ilvl="0" w:tplc="89A4BE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05F04BF"/>
    <w:multiLevelType w:val="hybridMultilevel"/>
    <w:tmpl w:val="74C08E98"/>
    <w:lvl w:ilvl="0" w:tplc="E2C42F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651204E"/>
    <w:multiLevelType w:val="hybridMultilevel"/>
    <w:tmpl w:val="AAF2956E"/>
    <w:lvl w:ilvl="0" w:tplc="45F405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87BAD"/>
    <w:multiLevelType w:val="hybridMultilevel"/>
    <w:tmpl w:val="E402B38C"/>
    <w:lvl w:ilvl="0" w:tplc="8EDE746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17E1D"/>
    <w:multiLevelType w:val="hybridMultilevel"/>
    <w:tmpl w:val="7752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F0781"/>
    <w:multiLevelType w:val="hybridMultilevel"/>
    <w:tmpl w:val="2B56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20"/>
  </w:num>
  <w:num w:numId="5">
    <w:abstractNumId w:val="32"/>
  </w:num>
  <w:num w:numId="6">
    <w:abstractNumId w:val="0"/>
  </w:num>
  <w:num w:numId="7">
    <w:abstractNumId w:val="16"/>
  </w:num>
  <w:num w:numId="8">
    <w:abstractNumId w:val="38"/>
  </w:num>
  <w:num w:numId="9">
    <w:abstractNumId w:val="19"/>
  </w:num>
  <w:num w:numId="10">
    <w:abstractNumId w:val="30"/>
  </w:num>
  <w:num w:numId="11">
    <w:abstractNumId w:val="8"/>
  </w:num>
  <w:num w:numId="12">
    <w:abstractNumId w:val="36"/>
  </w:num>
  <w:num w:numId="13">
    <w:abstractNumId w:val="4"/>
  </w:num>
  <w:num w:numId="14">
    <w:abstractNumId w:val="2"/>
  </w:num>
  <w:num w:numId="15">
    <w:abstractNumId w:val="29"/>
  </w:num>
  <w:num w:numId="16">
    <w:abstractNumId w:val="3"/>
  </w:num>
  <w:num w:numId="17">
    <w:abstractNumId w:val="1"/>
  </w:num>
  <w:num w:numId="18">
    <w:abstractNumId w:val="22"/>
  </w:num>
  <w:num w:numId="19">
    <w:abstractNumId w:val="37"/>
  </w:num>
  <w:num w:numId="20">
    <w:abstractNumId w:val="15"/>
  </w:num>
  <w:num w:numId="21">
    <w:abstractNumId w:val="18"/>
  </w:num>
  <w:num w:numId="22">
    <w:abstractNumId w:val="25"/>
  </w:num>
  <w:num w:numId="23">
    <w:abstractNumId w:val="23"/>
  </w:num>
  <w:num w:numId="24">
    <w:abstractNumId w:val="35"/>
  </w:num>
  <w:num w:numId="25">
    <w:abstractNumId w:val="17"/>
  </w:num>
  <w:num w:numId="26">
    <w:abstractNumId w:val="21"/>
  </w:num>
  <w:num w:numId="27">
    <w:abstractNumId w:val="39"/>
  </w:num>
  <w:num w:numId="28">
    <w:abstractNumId w:val="27"/>
  </w:num>
  <w:num w:numId="29">
    <w:abstractNumId w:val="7"/>
  </w:num>
  <w:num w:numId="30">
    <w:abstractNumId w:val="26"/>
  </w:num>
  <w:num w:numId="31">
    <w:abstractNumId w:val="6"/>
  </w:num>
  <w:num w:numId="32">
    <w:abstractNumId w:val="10"/>
  </w:num>
  <w:num w:numId="33">
    <w:abstractNumId w:val="33"/>
  </w:num>
  <w:num w:numId="34">
    <w:abstractNumId w:val="34"/>
  </w:num>
  <w:num w:numId="35">
    <w:abstractNumId w:val="40"/>
  </w:num>
  <w:num w:numId="36">
    <w:abstractNumId w:val="14"/>
  </w:num>
  <w:num w:numId="37">
    <w:abstractNumId w:val="11"/>
  </w:num>
  <w:num w:numId="38">
    <w:abstractNumId w:val="31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146A9"/>
    <w:rsid w:val="0002350D"/>
    <w:rsid w:val="000401E4"/>
    <w:rsid w:val="00046A59"/>
    <w:rsid w:val="00047553"/>
    <w:rsid w:val="00052B92"/>
    <w:rsid w:val="000546F4"/>
    <w:rsid w:val="000741E0"/>
    <w:rsid w:val="00087AEB"/>
    <w:rsid w:val="00090F94"/>
    <w:rsid w:val="000A0FE1"/>
    <w:rsid w:val="000B3EB9"/>
    <w:rsid w:val="000B4370"/>
    <w:rsid w:val="000C3ECD"/>
    <w:rsid w:val="000E4BEF"/>
    <w:rsid w:val="000F71A7"/>
    <w:rsid w:val="000F7CDB"/>
    <w:rsid w:val="00100234"/>
    <w:rsid w:val="00111DBD"/>
    <w:rsid w:val="00112F2C"/>
    <w:rsid w:val="001178A2"/>
    <w:rsid w:val="0012099F"/>
    <w:rsid w:val="00121DEA"/>
    <w:rsid w:val="00123F1D"/>
    <w:rsid w:val="00125C90"/>
    <w:rsid w:val="00126313"/>
    <w:rsid w:val="001338A2"/>
    <w:rsid w:val="001358BA"/>
    <w:rsid w:val="00150565"/>
    <w:rsid w:val="00150DD3"/>
    <w:rsid w:val="0017148A"/>
    <w:rsid w:val="00197183"/>
    <w:rsid w:val="001A139F"/>
    <w:rsid w:val="001A57BB"/>
    <w:rsid w:val="001C4E52"/>
    <w:rsid w:val="001D1409"/>
    <w:rsid w:val="001E151B"/>
    <w:rsid w:val="001F1709"/>
    <w:rsid w:val="00206674"/>
    <w:rsid w:val="0020783C"/>
    <w:rsid w:val="002241C1"/>
    <w:rsid w:val="00236D23"/>
    <w:rsid w:val="00244337"/>
    <w:rsid w:val="00247A07"/>
    <w:rsid w:val="00250D2F"/>
    <w:rsid w:val="00257401"/>
    <w:rsid w:val="002749E3"/>
    <w:rsid w:val="00275E76"/>
    <w:rsid w:val="0028329F"/>
    <w:rsid w:val="002A519A"/>
    <w:rsid w:val="002B3FEB"/>
    <w:rsid w:val="002B41D9"/>
    <w:rsid w:val="002C190A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4E7C"/>
    <w:rsid w:val="00356AC4"/>
    <w:rsid w:val="003578C3"/>
    <w:rsid w:val="0036103D"/>
    <w:rsid w:val="00381704"/>
    <w:rsid w:val="003827D9"/>
    <w:rsid w:val="003834D8"/>
    <w:rsid w:val="003944B6"/>
    <w:rsid w:val="003A415A"/>
    <w:rsid w:val="003A5C2C"/>
    <w:rsid w:val="003A618C"/>
    <w:rsid w:val="003C2941"/>
    <w:rsid w:val="003E6653"/>
    <w:rsid w:val="004238B6"/>
    <w:rsid w:val="0046465E"/>
    <w:rsid w:val="004725E7"/>
    <w:rsid w:val="00472A79"/>
    <w:rsid w:val="00472B2C"/>
    <w:rsid w:val="00473857"/>
    <w:rsid w:val="00474EFA"/>
    <w:rsid w:val="00480228"/>
    <w:rsid w:val="00480AB1"/>
    <w:rsid w:val="0049039C"/>
    <w:rsid w:val="0049167F"/>
    <w:rsid w:val="00491E7D"/>
    <w:rsid w:val="004959D4"/>
    <w:rsid w:val="004B0ABC"/>
    <w:rsid w:val="004C3E80"/>
    <w:rsid w:val="004C53BC"/>
    <w:rsid w:val="004D4F6C"/>
    <w:rsid w:val="004E1315"/>
    <w:rsid w:val="004E2208"/>
    <w:rsid w:val="004F275C"/>
    <w:rsid w:val="004F5C69"/>
    <w:rsid w:val="004F6BA4"/>
    <w:rsid w:val="00504D43"/>
    <w:rsid w:val="00514CEE"/>
    <w:rsid w:val="005230DC"/>
    <w:rsid w:val="00526784"/>
    <w:rsid w:val="00552095"/>
    <w:rsid w:val="00555AAE"/>
    <w:rsid w:val="00562D6E"/>
    <w:rsid w:val="00565E02"/>
    <w:rsid w:val="005703BF"/>
    <w:rsid w:val="005730BA"/>
    <w:rsid w:val="0058255F"/>
    <w:rsid w:val="00583F4E"/>
    <w:rsid w:val="005911C5"/>
    <w:rsid w:val="00592111"/>
    <w:rsid w:val="0059467D"/>
    <w:rsid w:val="00595089"/>
    <w:rsid w:val="005954C9"/>
    <w:rsid w:val="005A1641"/>
    <w:rsid w:val="005A1F65"/>
    <w:rsid w:val="005A2BC7"/>
    <w:rsid w:val="005B6A8E"/>
    <w:rsid w:val="005C222D"/>
    <w:rsid w:val="005C33FC"/>
    <w:rsid w:val="005D22FD"/>
    <w:rsid w:val="005E3E12"/>
    <w:rsid w:val="005F4E5E"/>
    <w:rsid w:val="00621058"/>
    <w:rsid w:val="00633997"/>
    <w:rsid w:val="00637D5F"/>
    <w:rsid w:val="00637E5E"/>
    <w:rsid w:val="006543A8"/>
    <w:rsid w:val="006675F7"/>
    <w:rsid w:val="006722EC"/>
    <w:rsid w:val="006A022F"/>
    <w:rsid w:val="006A4208"/>
    <w:rsid w:val="006B77E8"/>
    <w:rsid w:val="006C7BDE"/>
    <w:rsid w:val="006D6D0D"/>
    <w:rsid w:val="006D79D5"/>
    <w:rsid w:val="006E33A2"/>
    <w:rsid w:val="006E4C4E"/>
    <w:rsid w:val="007020D4"/>
    <w:rsid w:val="007106DA"/>
    <w:rsid w:val="007217EA"/>
    <w:rsid w:val="0072483B"/>
    <w:rsid w:val="0073729D"/>
    <w:rsid w:val="007419A1"/>
    <w:rsid w:val="00742B16"/>
    <w:rsid w:val="00742DCC"/>
    <w:rsid w:val="00746B16"/>
    <w:rsid w:val="00751DF3"/>
    <w:rsid w:val="007556B8"/>
    <w:rsid w:val="007646C7"/>
    <w:rsid w:val="00766D08"/>
    <w:rsid w:val="0079165D"/>
    <w:rsid w:val="0079416E"/>
    <w:rsid w:val="00797C80"/>
    <w:rsid w:val="007A273F"/>
    <w:rsid w:val="007A36B5"/>
    <w:rsid w:val="007B2AF2"/>
    <w:rsid w:val="007C43C5"/>
    <w:rsid w:val="007C51FE"/>
    <w:rsid w:val="007D38D6"/>
    <w:rsid w:val="007E0FCF"/>
    <w:rsid w:val="007E4DB7"/>
    <w:rsid w:val="007F0CA9"/>
    <w:rsid w:val="007F30D0"/>
    <w:rsid w:val="007F3A0D"/>
    <w:rsid w:val="007F6BED"/>
    <w:rsid w:val="00801C21"/>
    <w:rsid w:val="00803D6D"/>
    <w:rsid w:val="00813A90"/>
    <w:rsid w:val="00815E7C"/>
    <w:rsid w:val="00825958"/>
    <w:rsid w:val="00836737"/>
    <w:rsid w:val="008518CB"/>
    <w:rsid w:val="00853376"/>
    <w:rsid w:val="00865563"/>
    <w:rsid w:val="0087320C"/>
    <w:rsid w:val="00877EEE"/>
    <w:rsid w:val="00884668"/>
    <w:rsid w:val="00895014"/>
    <w:rsid w:val="00895264"/>
    <w:rsid w:val="008A6D67"/>
    <w:rsid w:val="008B3F1E"/>
    <w:rsid w:val="008B41CB"/>
    <w:rsid w:val="008B5F2F"/>
    <w:rsid w:val="008B7892"/>
    <w:rsid w:val="008B7CCE"/>
    <w:rsid w:val="008C107F"/>
    <w:rsid w:val="008C19A5"/>
    <w:rsid w:val="008C7D74"/>
    <w:rsid w:val="008C7FC5"/>
    <w:rsid w:val="008D6AD4"/>
    <w:rsid w:val="008E1155"/>
    <w:rsid w:val="008E622B"/>
    <w:rsid w:val="00903536"/>
    <w:rsid w:val="0090595F"/>
    <w:rsid w:val="009255A4"/>
    <w:rsid w:val="00945F93"/>
    <w:rsid w:val="0095080C"/>
    <w:rsid w:val="0095368F"/>
    <w:rsid w:val="009574F0"/>
    <w:rsid w:val="00971692"/>
    <w:rsid w:val="00980F20"/>
    <w:rsid w:val="00983357"/>
    <w:rsid w:val="00984F3E"/>
    <w:rsid w:val="0099116A"/>
    <w:rsid w:val="009A5BBE"/>
    <w:rsid w:val="009B79FF"/>
    <w:rsid w:val="009D41E8"/>
    <w:rsid w:val="009D6D67"/>
    <w:rsid w:val="009E590F"/>
    <w:rsid w:val="009E5D25"/>
    <w:rsid w:val="009E6101"/>
    <w:rsid w:val="009F208D"/>
    <w:rsid w:val="009F4A9B"/>
    <w:rsid w:val="00A13441"/>
    <w:rsid w:val="00A13AB3"/>
    <w:rsid w:val="00A14CA2"/>
    <w:rsid w:val="00A3441B"/>
    <w:rsid w:val="00A418D1"/>
    <w:rsid w:val="00A434AF"/>
    <w:rsid w:val="00A436E9"/>
    <w:rsid w:val="00A44913"/>
    <w:rsid w:val="00A519A6"/>
    <w:rsid w:val="00A526B5"/>
    <w:rsid w:val="00A614A0"/>
    <w:rsid w:val="00A61960"/>
    <w:rsid w:val="00A76D04"/>
    <w:rsid w:val="00A81A08"/>
    <w:rsid w:val="00AC2194"/>
    <w:rsid w:val="00AC4234"/>
    <w:rsid w:val="00AD0D65"/>
    <w:rsid w:val="00AD3867"/>
    <w:rsid w:val="00AE7526"/>
    <w:rsid w:val="00AF1DD6"/>
    <w:rsid w:val="00B110AA"/>
    <w:rsid w:val="00B20DC5"/>
    <w:rsid w:val="00B30760"/>
    <w:rsid w:val="00B4316C"/>
    <w:rsid w:val="00B5406D"/>
    <w:rsid w:val="00B571C5"/>
    <w:rsid w:val="00B57A10"/>
    <w:rsid w:val="00B60F25"/>
    <w:rsid w:val="00B70C5A"/>
    <w:rsid w:val="00B734CE"/>
    <w:rsid w:val="00B73615"/>
    <w:rsid w:val="00B74034"/>
    <w:rsid w:val="00B7434E"/>
    <w:rsid w:val="00B743E2"/>
    <w:rsid w:val="00B74901"/>
    <w:rsid w:val="00B94822"/>
    <w:rsid w:val="00BC1DC4"/>
    <w:rsid w:val="00BE2308"/>
    <w:rsid w:val="00BE7891"/>
    <w:rsid w:val="00C01275"/>
    <w:rsid w:val="00C1061B"/>
    <w:rsid w:val="00C114E5"/>
    <w:rsid w:val="00C11BFD"/>
    <w:rsid w:val="00C43A39"/>
    <w:rsid w:val="00C501D5"/>
    <w:rsid w:val="00C753E1"/>
    <w:rsid w:val="00C84EE7"/>
    <w:rsid w:val="00CA629B"/>
    <w:rsid w:val="00CB195F"/>
    <w:rsid w:val="00CC43F0"/>
    <w:rsid w:val="00CD4A53"/>
    <w:rsid w:val="00CF1F4B"/>
    <w:rsid w:val="00D03B7D"/>
    <w:rsid w:val="00D129F8"/>
    <w:rsid w:val="00D3499A"/>
    <w:rsid w:val="00D43802"/>
    <w:rsid w:val="00D46462"/>
    <w:rsid w:val="00D47698"/>
    <w:rsid w:val="00D536BC"/>
    <w:rsid w:val="00D54DD6"/>
    <w:rsid w:val="00D61594"/>
    <w:rsid w:val="00D61758"/>
    <w:rsid w:val="00D62530"/>
    <w:rsid w:val="00D64A87"/>
    <w:rsid w:val="00D74DAE"/>
    <w:rsid w:val="00D87990"/>
    <w:rsid w:val="00DC2CE4"/>
    <w:rsid w:val="00DC4A67"/>
    <w:rsid w:val="00DD38EC"/>
    <w:rsid w:val="00DD61A1"/>
    <w:rsid w:val="00DE110E"/>
    <w:rsid w:val="00DF3050"/>
    <w:rsid w:val="00E007AC"/>
    <w:rsid w:val="00E0361C"/>
    <w:rsid w:val="00E307DA"/>
    <w:rsid w:val="00E30AF1"/>
    <w:rsid w:val="00E3103E"/>
    <w:rsid w:val="00E31EF3"/>
    <w:rsid w:val="00E32B3B"/>
    <w:rsid w:val="00E54E21"/>
    <w:rsid w:val="00E70887"/>
    <w:rsid w:val="00E92D06"/>
    <w:rsid w:val="00E9354D"/>
    <w:rsid w:val="00E9423C"/>
    <w:rsid w:val="00EA0830"/>
    <w:rsid w:val="00EC343D"/>
    <w:rsid w:val="00EC3B1B"/>
    <w:rsid w:val="00EC7C2A"/>
    <w:rsid w:val="00ED0008"/>
    <w:rsid w:val="00ED4B5B"/>
    <w:rsid w:val="00ED4E21"/>
    <w:rsid w:val="00F0003D"/>
    <w:rsid w:val="00F222BC"/>
    <w:rsid w:val="00F33C4D"/>
    <w:rsid w:val="00F473DE"/>
    <w:rsid w:val="00F56A61"/>
    <w:rsid w:val="00F65D55"/>
    <w:rsid w:val="00F71D4E"/>
    <w:rsid w:val="00F72C63"/>
    <w:rsid w:val="00F74C5A"/>
    <w:rsid w:val="00F80FFD"/>
    <w:rsid w:val="00F86014"/>
    <w:rsid w:val="00F91E1D"/>
    <w:rsid w:val="00F96540"/>
    <w:rsid w:val="00FA6124"/>
    <w:rsid w:val="00FA62ED"/>
    <w:rsid w:val="00FB56AE"/>
    <w:rsid w:val="00FC0DC0"/>
    <w:rsid w:val="00FD31DF"/>
    <w:rsid w:val="00FE2F51"/>
    <w:rsid w:val="00FE45F7"/>
    <w:rsid w:val="00FF00C7"/>
    <w:rsid w:val="00FF11CC"/>
    <w:rsid w:val="00FF6E34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Nagwek">
    <w:name w:val="header"/>
    <w:basedOn w:val="Normalny"/>
    <w:link w:val="NagwekZnak"/>
    <w:rsid w:val="004F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6BA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C4A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A67"/>
  </w:style>
  <w:style w:type="character" w:styleId="Odwoanieprzypisukocowego">
    <w:name w:val="endnote reference"/>
    <w:basedOn w:val="Domylnaczcionkaakapitu"/>
    <w:rsid w:val="00DC4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omlo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AD786-77E2-44C2-A7D8-DC644C6C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11600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PROMOCJA</cp:lastModifiedBy>
  <cp:revision>2</cp:revision>
  <cp:lastPrinted>2021-01-22T08:53:00Z</cp:lastPrinted>
  <dcterms:created xsi:type="dcterms:W3CDTF">2021-01-25T09:24:00Z</dcterms:created>
  <dcterms:modified xsi:type="dcterms:W3CDTF">2021-01-25T09:24:00Z</dcterms:modified>
</cp:coreProperties>
</file>