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EC" w:rsidRDefault="00E601EC" w:rsidP="00E601EC">
      <w:pPr>
        <w:pStyle w:val="Nagwek2"/>
        <w:rPr>
          <w:sz w:val="32"/>
          <w:szCs w:val="32"/>
        </w:rPr>
      </w:pPr>
      <w:r w:rsidRPr="005C2996">
        <w:rPr>
          <w:sz w:val="28"/>
          <w:szCs w:val="28"/>
        </w:rPr>
        <w:t>Miejsce złożenia dokumentów/załatwienia sprawy:</w:t>
      </w:r>
    </w:p>
    <w:p w:rsidR="008723FA" w:rsidRDefault="008723FA" w:rsidP="008723FA">
      <w:pPr>
        <w:pStyle w:val="NormalnyWeb"/>
        <w:spacing w:before="0" w:beforeAutospacing="0" w:after="0" w:afterAutospacing="0" w:line="276" w:lineRule="auto"/>
      </w:pPr>
      <w:r>
        <w:t>Urząd Gminy Kostomłoty</w:t>
      </w:r>
      <w:r w:rsidR="00E601EC">
        <w:br/>
      </w:r>
      <w:r>
        <w:t xml:space="preserve">ul. Ślężna 2, 55-311 Kostomłoty </w:t>
      </w:r>
    </w:p>
    <w:p w:rsidR="008723FA" w:rsidRDefault="008723FA" w:rsidP="008723FA">
      <w:pPr>
        <w:pStyle w:val="NormalnyWeb"/>
        <w:spacing w:before="0" w:beforeAutospacing="0" w:after="0" w:afterAutospacing="0" w:line="276" w:lineRule="auto"/>
      </w:pPr>
      <w:r>
        <w:t>Tel. 71/396-72-50</w:t>
      </w:r>
    </w:p>
    <w:p w:rsidR="008723FA" w:rsidRDefault="008723FA" w:rsidP="008723FA">
      <w:pPr>
        <w:pStyle w:val="NormalnyWeb"/>
        <w:spacing w:before="0" w:beforeAutospacing="0" w:after="0" w:afterAutospacing="0" w:line="276" w:lineRule="auto"/>
      </w:pPr>
      <w:r>
        <w:t>e-mail: gmina@kostomloty.pl  </w:t>
      </w:r>
    </w:p>
    <w:p w:rsidR="00770D62" w:rsidRPr="008723FA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Kto może wystąpić z wnioskiem / zainicjować sprawę:</w:t>
      </w:r>
    </w:p>
    <w:p w:rsidR="00770D62" w:rsidRPr="00770D62" w:rsidRDefault="00770D62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Przedsiębiorca, którego przedmiotem prowadzonej działalności gospodarczej jest działalność taksówek osobowych.</w:t>
      </w:r>
    </w:p>
    <w:p w:rsidR="00770D62" w:rsidRPr="008723FA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Godziny bezpośredniej obsługi klientów:</w:t>
      </w:r>
    </w:p>
    <w:p w:rsidR="00770D62" w:rsidRDefault="00770D62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poniedziałek - 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:  8:00 - 15:15</w:t>
      </w:r>
    </w:p>
    <w:p w:rsidR="00E601EC" w:rsidRPr="00770D62" w:rsidRDefault="00E601EC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8:00 – 14:00</w:t>
      </w:r>
    </w:p>
    <w:p w:rsidR="00770D62" w:rsidRPr="008723FA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Uwagi:</w:t>
      </w:r>
    </w:p>
    <w:p w:rsidR="00770D62" w:rsidRPr="00770D62" w:rsidRDefault="00770D62" w:rsidP="00872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na wykonywanie krajowego transportu drogowego w zakresie przewozu osób taksówką udzielana jest na czas określony nie krótszy niż 2 lata i nie dłuższy niż 50 lat.</w:t>
      </w:r>
    </w:p>
    <w:p w:rsidR="00770D62" w:rsidRPr="008723FA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Opłaty:</w:t>
      </w:r>
    </w:p>
    <w:p w:rsidR="00E601EC" w:rsidRPr="00E601EC" w:rsidRDefault="00770D62" w:rsidP="00E601EC">
      <w:pPr>
        <w:pStyle w:val="NormalnyWeb"/>
        <w:spacing w:before="0" w:beforeAutospacing="0" w:after="0" w:afterAutospacing="0"/>
      </w:pPr>
      <w:r w:rsidRPr="00770D62">
        <w:t xml:space="preserve">Opłat za licencje i wypisy z licencji  należy dokonywać na rachunek bankowy Urzędu </w:t>
      </w:r>
      <w:r>
        <w:t>Gminy Kostomłoty</w:t>
      </w:r>
      <w:r w:rsidRPr="00770D62">
        <w:t xml:space="preserve">: </w:t>
      </w:r>
      <w:r w:rsidR="00E601EC" w:rsidRPr="00E601EC">
        <w:rPr>
          <w:bCs/>
        </w:rPr>
        <w:t>92 9584 1106 2011 1100 0505 0003</w:t>
      </w:r>
    </w:p>
    <w:p w:rsidR="00E601EC" w:rsidRDefault="00E601EC" w:rsidP="00E601EC">
      <w:pPr>
        <w:pStyle w:val="NormalnyWeb"/>
        <w:spacing w:before="0" w:beforeAutospacing="0" w:after="0" w:afterAutospacing="0"/>
      </w:pPr>
      <w:r w:rsidRPr="00E601EC">
        <w:t>Bank Spółdzielczy Oleśnica</w:t>
      </w:r>
      <w:r>
        <w:t xml:space="preserve"> ul</w:t>
      </w:r>
      <w:r w:rsidRPr="00E601EC">
        <w:t>. Wrocławska 36</w:t>
      </w:r>
      <w:r>
        <w:t xml:space="preserve">, </w:t>
      </w:r>
      <w:r w:rsidRPr="00E601EC">
        <w:t>56-400 Oleśnica</w:t>
      </w:r>
    </w:p>
    <w:p w:rsidR="00770D62" w:rsidRPr="008723FA" w:rsidRDefault="00770D62" w:rsidP="00E60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  <w:r w:rsidRPr="008723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Dowód uiszczenia opłaty należy załączyć do wniosku!</w:t>
      </w:r>
    </w:p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Wydanie nowej licencji</w:t>
      </w: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1442"/>
        <w:gridCol w:w="1843"/>
        <w:gridCol w:w="4110"/>
      </w:tblGrid>
      <w:tr w:rsidR="00770D62" w:rsidRPr="00770D62" w:rsidTr="00770D62">
        <w:trPr>
          <w:tblHeader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każdy wypis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licencji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(11% opłaty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 za licencję)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Przykłady</w:t>
            </w:r>
          </w:p>
        </w:tc>
      </w:tr>
      <w:tr w:rsidR="00770D62" w:rsidRPr="00770D62" w:rsidTr="00770D62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 zł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zł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15 lat + 1 pojazd (1 wypis) tj.: 200 zł +22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222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15 lat + 2 pojazdy (2 wypisy) tj.: 200 zł +22 zł + 22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244 zł</w:t>
            </w:r>
          </w:p>
        </w:tc>
      </w:tr>
      <w:tr w:rsidR="00770D62" w:rsidRPr="00770D62" w:rsidTr="00770D62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 zł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27,50 zł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25 lat + 1 pojazd (1 wypis) tj.: 250 zł + 27,50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277,50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licencja na 25 lat + 2 pojazdy (2 wypisy) tj.: 250 zł +27,50 zł + 27,50 zł =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305 zł</w:t>
            </w:r>
          </w:p>
        </w:tc>
      </w:tr>
      <w:tr w:rsidR="00770D62" w:rsidRPr="00770D62" w:rsidTr="00770D62"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zł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zł</w:t>
            </w: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50 lat + 1 pojazd (1 wypis) tj.: 300 zł +33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333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50 lat + 2 pojazdy (2 wypisy) tj.: 300 zł +33 zł + 33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366 zł</w:t>
            </w:r>
          </w:p>
        </w:tc>
      </w:tr>
    </w:tbl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Zgłoszenie nowego pojazdu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2266"/>
        <w:gridCol w:w="4835"/>
      </w:tblGrid>
      <w:tr w:rsidR="00770D62" w:rsidRPr="00770D62" w:rsidTr="00770D62">
        <w:trPr>
          <w:tblHeader/>
        </w:trPr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każdy wypis z licencji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(11% opłaty jak za licencję)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Przykłady</w:t>
            </w:r>
          </w:p>
        </w:tc>
      </w:tr>
      <w:tr w:rsidR="00770D62" w:rsidRPr="00770D62" w:rsidTr="00770D62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zł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15 lat + zmiana 1 pojazdu (1 wypis) tj.: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15 lat + zmiana 2 pojazdów (2 wypisy) tj.: 22 zł + 22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 zł</w:t>
            </w:r>
          </w:p>
        </w:tc>
      </w:tr>
      <w:tr w:rsidR="00770D62" w:rsidRPr="00770D62" w:rsidTr="00770D62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27,50 zł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25 lat + zmiana 1 pojazdu (1 wypis) tj.: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27,50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25 lat + zmiana 2 pojazdów (2 wypisy) tj.: 27,50 zł + 27,50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55 zł</w:t>
            </w:r>
          </w:p>
        </w:tc>
      </w:tr>
      <w:tr w:rsidR="00770D62" w:rsidRPr="00770D62" w:rsidTr="00770D62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zł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50 lat + zmiana 1 pojazdu (1 wypis) tj.: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50 lat + zmiana 2 pojazdów (2 wypisy) tj.: 33 zł + 33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66 zł</w:t>
            </w:r>
          </w:p>
        </w:tc>
      </w:tr>
    </w:tbl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Zmiana danych zawartych w wypisie z licencji (np. zmiana numeru rejestracyjnego pojazdu bez zmiany pojazdu)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552"/>
        <w:gridCol w:w="4536"/>
      </w:tblGrid>
      <w:tr w:rsidR="00770D62" w:rsidRPr="00770D62" w:rsidTr="00770D62">
        <w:trPr>
          <w:tblHeader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każdy wypis z licencji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(11% opłaty jak za licencję)</w:t>
            </w:r>
          </w:p>
        </w:tc>
        <w:tc>
          <w:tcPr>
            <w:tcW w:w="2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Przykłady</w:t>
            </w:r>
          </w:p>
        </w:tc>
      </w:tr>
      <w:tr w:rsidR="00770D62" w:rsidRPr="00770D62" w:rsidTr="00770D62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zł</w:t>
            </w:r>
          </w:p>
        </w:tc>
        <w:tc>
          <w:tcPr>
            <w:tcW w:w="2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15 lat + zmiana danych 1 pojazdu (1 wypis) tj.: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15 lat + zmiana danych 2 pojazdów (2 wypisy) tj.: 2 zł + 2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zł</w:t>
            </w:r>
          </w:p>
        </w:tc>
      </w:tr>
      <w:tr w:rsidR="00770D62" w:rsidRPr="00770D62" w:rsidTr="00770D62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2,50 zł</w:t>
            </w:r>
          </w:p>
        </w:tc>
        <w:tc>
          <w:tcPr>
            <w:tcW w:w="2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25 lat + zmiana danych 1 pojazdu (1 wypis) tj.: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2,50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25 lat + zmiana danych 2 pojazdów (2 wypisy) tj.: 2,50 zł + 2,50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zł</w:t>
            </w:r>
          </w:p>
        </w:tc>
      </w:tr>
      <w:tr w:rsidR="00770D62" w:rsidRPr="00770D62" w:rsidTr="00770D62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zł</w:t>
            </w:r>
          </w:p>
        </w:tc>
        <w:tc>
          <w:tcPr>
            <w:tcW w:w="2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50 lat + zmiana danych 1 pojazdu (1 wypis) tj.: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licencja na 50 lat + zmiana danych 2 pojazdów (2 wypisy) tj.: 3 zł + 3 =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zł</w:t>
            </w:r>
          </w:p>
        </w:tc>
      </w:tr>
    </w:tbl>
    <w:p w:rsidR="008723FA" w:rsidRDefault="008723FA" w:rsidP="00770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Zmiana danych zawartych w licencji i w wypisie z licencji (np. zmiana adresu przedsiębiorcy, zmiana nazwy przedsiębiorcy)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8"/>
        <w:gridCol w:w="1699"/>
        <w:gridCol w:w="1561"/>
        <w:gridCol w:w="4109"/>
      </w:tblGrid>
      <w:tr w:rsidR="00770D62" w:rsidRPr="00770D62" w:rsidTr="00770D62">
        <w:trPr>
          <w:tblHeader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opłaty (10 % opłaty jak za licencję)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opłaty (10 % opłaty jak za licencję)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Przykłady</w:t>
            </w:r>
          </w:p>
        </w:tc>
      </w:tr>
      <w:tr w:rsidR="00770D62" w:rsidRPr="00770D62" w:rsidTr="00770D62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zł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zł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licencja na 15 lat + 1 pojazd (1 wypis) tj.: 20 zł +10 zł = 30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licencja na 15 lat + 2 pojazdy (2 wypisy) tj.: 20 zł +10 zł + 10 zł = 40 zł</w:t>
            </w:r>
          </w:p>
        </w:tc>
      </w:tr>
      <w:tr w:rsidR="00770D62" w:rsidRPr="00770D62" w:rsidTr="00770D62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zł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12,50 zł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licencja na 25 lat + 1 pojazd (1 wypis) tj.: 25 zł + 12,50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37,50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25 lat + 2 pojazdy (2 wypisy) tj.: 25 zł +12,50 zł + 12,50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 zł</w:t>
            </w:r>
          </w:p>
        </w:tc>
      </w:tr>
      <w:tr w:rsidR="00770D62" w:rsidRPr="00770D62" w:rsidTr="00770D62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zł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zł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licencja na 50 lat + 1 pojazd (1 wypis) tj.: 30 zł +15 zł =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45 zł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licencja na 50 lat + 2 pojazdy (2 wypisy) tj.: 30 zł +15 zł + 15 zł = </w:t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 zł</w:t>
            </w:r>
          </w:p>
        </w:tc>
      </w:tr>
    </w:tbl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Wydanie wtórnika licencji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3402"/>
        <w:gridCol w:w="3969"/>
      </w:tblGrid>
      <w:tr w:rsidR="00770D62" w:rsidRPr="00770D62" w:rsidTr="00770D62">
        <w:trPr>
          <w:tblHeader/>
        </w:trPr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40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opłaty</w:t>
            </w:r>
          </w:p>
        </w:tc>
      </w:tr>
      <w:tr w:rsidR="00770D62" w:rsidRPr="00770D62" w:rsidTr="00770D62">
        <w:trPr>
          <w:tblHeader/>
        </w:trPr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jej utraty na skutek okoliczności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niezależnych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wnioskodawcy, pobiera się opłatę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wysokości 10 %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utraty na skutek okoliczności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zależnych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wnioskodawcy, pobiera się opłatę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wysokości 25 %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zł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zł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zł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62,50 zł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1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zł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 zł</w:t>
            </w:r>
          </w:p>
        </w:tc>
      </w:tr>
    </w:tbl>
    <w:p w:rsidR="00770D62" w:rsidRPr="00770D62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D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Wydanie wtórnika wypisu</w:t>
      </w:r>
    </w:p>
    <w:tbl>
      <w:tblPr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7371"/>
      </w:tblGrid>
      <w:tr w:rsidR="00770D62" w:rsidRPr="00770D62" w:rsidTr="00770D62">
        <w:trPr>
          <w:tblHeader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ważności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licencji</w:t>
            </w:r>
          </w:p>
        </w:tc>
        <w:tc>
          <w:tcPr>
            <w:tcW w:w="4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każdy wtórnik wypisu </w:t>
            </w: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0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licencji (1% opłaty jak za licencję)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 lat do 15 lat</w:t>
            </w:r>
          </w:p>
        </w:tc>
        <w:tc>
          <w:tcPr>
            <w:tcW w:w="4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zł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 lat do 30 lat</w:t>
            </w:r>
          </w:p>
        </w:tc>
        <w:tc>
          <w:tcPr>
            <w:tcW w:w="4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2,50 zł</w:t>
            </w:r>
          </w:p>
        </w:tc>
      </w:tr>
      <w:tr w:rsidR="00770D62" w:rsidRPr="00770D62" w:rsidTr="00770D62"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30 lat do 50 lat</w:t>
            </w:r>
          </w:p>
        </w:tc>
        <w:tc>
          <w:tcPr>
            <w:tcW w:w="4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D62" w:rsidRPr="00770D62" w:rsidRDefault="00770D62" w:rsidP="007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0D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zł</w:t>
            </w:r>
          </w:p>
        </w:tc>
      </w:tr>
    </w:tbl>
    <w:p w:rsidR="00E601EC" w:rsidRDefault="00E601EC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23FA" w:rsidRDefault="008723FA" w:rsidP="0077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0D62" w:rsidRPr="008723FA" w:rsidRDefault="00770D62" w:rsidP="00E601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Opłata za pełnomocnictwo: 17 zł</w:t>
      </w:r>
    </w:p>
    <w:p w:rsidR="00E601EC" w:rsidRPr="00E601EC" w:rsidRDefault="00770D62" w:rsidP="00E601EC">
      <w:pPr>
        <w:pStyle w:val="NormalnyWeb"/>
        <w:spacing w:before="0" w:beforeAutospacing="0" w:after="0" w:afterAutospacing="0"/>
        <w:jc w:val="both"/>
      </w:pPr>
      <w:r w:rsidRPr="00770D62">
        <w:t xml:space="preserve">Opłaty za pełnomocnictwo </w:t>
      </w:r>
      <w:r w:rsidR="00E601EC" w:rsidRPr="00770D62">
        <w:t xml:space="preserve">należy dokonywać na rachunek bankowy Urzędu </w:t>
      </w:r>
      <w:r w:rsidR="00E601EC">
        <w:t>Gminy Kostomłoty</w:t>
      </w:r>
      <w:r w:rsidR="00E601EC" w:rsidRPr="00770D62">
        <w:t xml:space="preserve">: </w:t>
      </w:r>
      <w:r w:rsidR="00E601EC" w:rsidRPr="00E601EC">
        <w:rPr>
          <w:bCs/>
        </w:rPr>
        <w:t>92 9584 1106 2011 1100 0505 0003</w:t>
      </w:r>
    </w:p>
    <w:p w:rsidR="00E601EC" w:rsidRDefault="00E601EC" w:rsidP="00E601EC">
      <w:pPr>
        <w:pStyle w:val="NormalnyWeb"/>
        <w:spacing w:before="0" w:beforeAutospacing="0" w:after="0" w:afterAutospacing="0"/>
        <w:jc w:val="both"/>
      </w:pPr>
      <w:r w:rsidRPr="00E601EC">
        <w:t>Bank Spółdzielczy Oleśnica</w:t>
      </w:r>
      <w:r>
        <w:t xml:space="preserve"> ul</w:t>
      </w:r>
      <w:r w:rsidRPr="00E601EC">
        <w:t>. Wrocławska 36</w:t>
      </w:r>
      <w:r>
        <w:t xml:space="preserve">, </w:t>
      </w:r>
      <w:r w:rsidRPr="00E601EC">
        <w:t>56-400 Oleśnica</w:t>
      </w:r>
    </w:p>
    <w:p w:rsidR="00770D62" w:rsidRPr="00770D62" w:rsidRDefault="00770D62" w:rsidP="00E60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ustawy z dnia 6 września 2001 r. o transporcie drogowym, przewoźnik drogowy jest obowiązany zgłaszać na piśmie lub w postaci dokumentu elektronicznego organowi, który udzielił licencji, wszelkie zmiany danych, o których mowa w art. 8 - nie później niż w terminie 28 dni od dnia ich powstania. Jeżeli powyższe zmiany obejmują dane zawarte w licencji, przedsiębiorca jest obowiązany wystąpić z wnioskiem o zmianę jej treści. </w:t>
      </w:r>
    </w:p>
    <w:p w:rsidR="00770D62" w:rsidRPr="008723FA" w:rsidRDefault="00770D62" w:rsidP="00E601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 i sposób załatwienia sprawy:</w:t>
      </w:r>
    </w:p>
    <w:p w:rsidR="00770D62" w:rsidRPr="00770D62" w:rsidRDefault="00770D62" w:rsidP="00E60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35 Kodeksu postępowania administracyjnego sprawę załatwia się bez zbędnej zwłoki. Gdy sprawa wymaga przeprowadzenia postępowania wyjaśniającego - nie później niż w ciągu miesiąca a sprawa szczególnie skomplikowana - nie później niż w ciągu 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miesięcy.</w:t>
      </w:r>
    </w:p>
    <w:p w:rsidR="00770D62" w:rsidRPr="008723FA" w:rsidRDefault="00770D62" w:rsidP="00E601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Podstawa prawna:</w:t>
      </w:r>
    </w:p>
    <w:p w:rsidR="00770D62" w:rsidRPr="00770D62" w:rsidRDefault="00770D62" w:rsidP="00E60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września 2001 o transporcie drogowym;</w:t>
      </w:r>
    </w:p>
    <w:p w:rsidR="00770D62" w:rsidRPr="00770D62" w:rsidRDefault="00770D62" w:rsidP="00E60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Transportu, Budownictwa i Gospodarki Morskiej z dnia 6 sierpnia 2013 r. w sprawie wysokości opłat za czynności administracyjne związane z wykonywaniem przewozu drogowego oraz za egzaminowanie i wydanie certyfikatu kompetencji zawodowych;</w:t>
      </w:r>
    </w:p>
    <w:p w:rsidR="00770D62" w:rsidRPr="00770D62" w:rsidRDefault="00770D62" w:rsidP="00E601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z dnia 5 grudnia 2019 r. w sprawie wzorów zezwolenia na wykonywanie zawodu przewoźnika drogowego i wzorów licencji na wykonywanie transportu drogowego oraz wypisów z tych dokumentów;</w:t>
      </w:r>
    </w:p>
    <w:p w:rsidR="00770D62" w:rsidRPr="008723FA" w:rsidRDefault="00770D62" w:rsidP="008723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3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Wymagane wnioski i dokumenty: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udzielenie licencji na wykonywanie k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t>rajowego transportu drogowego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przewozu osób taksówką;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Uwaga! wniosek należy wydrukować obustronnie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członków organu zarządzającego osoby prawnej, osoby zarządzającej spółką jawną lub komandytową, a w przypadku innego przedsiębiorcy – osoby prowadzącej działalność gospodarczą, że spełnia wymóg dobrej reputacji, o którym mowa w art. 5c ust. 1 pkt 1 ustawy;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zaświadczenie/-a o niekaralności (wraz ze spisem) opatrzone datą nie wcześniejszą niż miesiąc przed złożeniem wniosku, potwierdzające, że odpowiednio przedsiębiorca osobiście wykonujący przewozy oraz zatrudnieni kierowcy spełniają warunki,</w:t>
      </w:r>
      <w:r w:rsidR="00E60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6 ust. 1 pkt 2 ustawy o transporcie;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prawa jazdy;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orzeczenia lekarskiego i psychologicznego;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pojazdów;</w:t>
      </w:r>
    </w:p>
    <w:p w:rsidR="00770D62" w:rsidRPr="00770D62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D62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kserokopia/-e dowodu/-ów rejestracyjnych z przeznaczeniem TAXI</w:t>
      </w:r>
    </w:p>
    <w:p w:rsidR="008723FA" w:rsidRDefault="00770D62" w:rsidP="00E601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3FA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za wydanie licencji oraz wypisu/-ów z licencji.</w:t>
      </w:r>
    </w:p>
    <w:p w:rsidR="00ED4D41" w:rsidRDefault="00770D62" w:rsidP="008723FA">
      <w:pPr>
        <w:spacing w:before="100" w:beforeAutospacing="1" w:after="100" w:afterAutospacing="1" w:line="240" w:lineRule="auto"/>
        <w:ind w:left="360"/>
        <w:jc w:val="both"/>
      </w:pPr>
      <w:r w:rsidRPr="0087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Podane informacje mają charakter ogólny </w:t>
      </w:r>
      <w:r w:rsidRPr="00872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wynikają z przepisów prawa. W toku prowadzonego postępowania o udzielenie licencji, </w:t>
      </w:r>
      <w:r w:rsidRPr="008723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być wymagane złożenie dodatkowych dokumentów i wyjaśnień</w:t>
      </w:r>
      <w:r w:rsidRPr="008723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D4D41" w:rsidSect="00E601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DC6"/>
    <w:multiLevelType w:val="multilevel"/>
    <w:tmpl w:val="B93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C3"/>
    <w:multiLevelType w:val="multilevel"/>
    <w:tmpl w:val="7C1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43F76"/>
    <w:multiLevelType w:val="multilevel"/>
    <w:tmpl w:val="CABA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D62"/>
    <w:rsid w:val="00015FD8"/>
    <w:rsid w:val="005B362C"/>
    <w:rsid w:val="005C2996"/>
    <w:rsid w:val="005F1F3D"/>
    <w:rsid w:val="00770D62"/>
    <w:rsid w:val="007B4D01"/>
    <w:rsid w:val="00815BFB"/>
    <w:rsid w:val="008723FA"/>
    <w:rsid w:val="008731BA"/>
    <w:rsid w:val="00953513"/>
    <w:rsid w:val="00CF1BE7"/>
    <w:rsid w:val="00E601EC"/>
    <w:rsid w:val="00E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BE7"/>
  </w:style>
  <w:style w:type="paragraph" w:styleId="Nagwek2">
    <w:name w:val="heading 2"/>
    <w:basedOn w:val="Normalny"/>
    <w:link w:val="Nagwek2Znak"/>
    <w:uiPriority w:val="9"/>
    <w:qFormat/>
    <w:rsid w:val="00770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0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0D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0D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7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D6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0D6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70D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03FD6-175D-427F-88F2-5EC3268D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2</cp:revision>
  <cp:lastPrinted>2023-06-20T09:51:00Z</cp:lastPrinted>
  <dcterms:created xsi:type="dcterms:W3CDTF">2023-07-11T09:16:00Z</dcterms:created>
  <dcterms:modified xsi:type="dcterms:W3CDTF">2023-07-11T09:16:00Z</dcterms:modified>
</cp:coreProperties>
</file>