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6804"/>
      </w:tblGrid>
      <w:tr w:rsidR="009D542C" w:rsidRPr="00FF1821" w:rsidTr="00B04975">
        <w:trPr>
          <w:trHeight w:hRule="exact" w:val="653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B6F84" w:rsidRPr="00FF1821" w:rsidRDefault="005E0A18" w:rsidP="00FF1821">
            <w:pPr>
              <w:spacing w:line="276" w:lineRule="auto"/>
              <w:jc w:val="center"/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  <w:t xml:space="preserve">Klauzula informacyjna dot. przetwarzania danych osobowych </w:t>
            </w:r>
            <w:r w:rsidRPr="00FF1821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b/>
                <w:spacing w:val="-3"/>
                <w:w w:val="105"/>
                <w:sz w:val="18"/>
                <w:szCs w:val="18"/>
                <w:lang w:val="pl-PL"/>
              </w:rPr>
              <w:t xml:space="preserve">w związku z ustawą z dnia 5 stycznia 2011 r. </w:t>
            </w:r>
            <w:r w:rsidRPr="00FF1821">
              <w:rPr>
                <w:rFonts w:ascii="Arial" w:hAnsi="Arial" w:cs="Arial"/>
                <w:b/>
                <w:i/>
                <w:spacing w:val="-3"/>
                <w:w w:val="105"/>
                <w:sz w:val="18"/>
                <w:szCs w:val="18"/>
                <w:lang w:val="pl-PL"/>
              </w:rPr>
              <w:t>Kodeks wyborczy</w:t>
            </w:r>
          </w:p>
        </w:tc>
      </w:tr>
      <w:tr w:rsidR="009D542C" w:rsidRPr="00FF1821" w:rsidTr="00AB401F">
        <w:trPr>
          <w:trHeight w:hRule="exact" w:val="53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54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54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54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54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TOŻSAMOŚĆ </w:t>
            </w:r>
            <w:r w:rsidRPr="00FF1821">
              <w:rPr>
                <w:rFonts w:ascii="Arial" w:hAnsi="Arial" w:cs="Arial"/>
                <w:b/>
                <w:spacing w:val="-9"/>
                <w:w w:val="105"/>
                <w:sz w:val="18"/>
                <w:szCs w:val="18"/>
                <w:lang w:val="pl-PL"/>
              </w:rPr>
              <w:t>ADMINISTRATORA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FF1821" w:rsidRDefault="005E0A18" w:rsidP="00FF1821">
            <w:pPr>
              <w:spacing w:line="276" w:lineRule="auto"/>
              <w:ind w:left="106" w:right="141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Administratorami są:</w:t>
            </w:r>
          </w:p>
          <w:p w:rsidR="00CB6F84" w:rsidRPr="00FF1821" w:rsidRDefault="00567316" w:rsidP="00FF1821">
            <w:pPr>
              <w:numPr>
                <w:ilvl w:val="0"/>
                <w:numId w:val="1"/>
              </w:numPr>
              <w:tabs>
                <w:tab w:val="clear" w:pos="360"/>
                <w:tab w:val="left" w:pos="3667"/>
                <w:tab w:val="right" w:pos="5054"/>
                <w:tab w:val="left" w:pos="5203"/>
                <w:tab w:val="right" w:pos="6504"/>
              </w:tabs>
              <w:spacing w:before="36" w:line="276" w:lineRule="auto"/>
              <w:ind w:left="390" w:right="141" w:hanging="284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Wójt Gminy Kostomłoty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, mający siedzibę w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Kostomłotach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przy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Ślężnej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2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– w zakresie rejestracji </w:t>
            </w:r>
            <w:r w:rsidR="005E0A18"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w Centralnym Rejestrze Wyborców </w:t>
            </w:r>
            <w:r w:rsidR="005E0A18"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danych wpływających na realizację prawa wybierania i przechowywanej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przez </w:t>
            </w:r>
            <w:bookmarkStart w:id="0" w:name="_GoBack"/>
            <w:bookmarkEnd w:id="0"/>
            <w:r w:rsidR="00BF08D7">
              <w:rPr>
                <w:rFonts w:ascii="Arial" w:hAnsi="Arial" w:cs="Arial"/>
                <w:sz w:val="18"/>
                <w:szCs w:val="18"/>
                <w:lang w:val="pl-PL"/>
              </w:rPr>
              <w:t>Wójta Gminy Kostomłoty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dokumentacji pisemnej;</w:t>
            </w:r>
          </w:p>
          <w:p w:rsidR="00CB6F84" w:rsidRPr="00FF1821" w:rsidRDefault="00FF1821" w:rsidP="00FF1821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ind w:left="390" w:right="141" w:hanging="284"/>
              <w:jc w:val="both"/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Konsul RP </w:t>
            </w:r>
            <w:r w:rsidR="005E0A18"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– w zakresie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rejestracji w Centralnym Rejestrze Wyborców danych co do adresu </w:t>
            </w:r>
            <w:r w:rsidR="005E0A18"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przebywania w stosunku do wyborców głosujących poza granicami kraju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>oraz przechowywanej przez Konsula dokumentacji pisemnej;</w:t>
            </w:r>
          </w:p>
          <w:p w:rsidR="00CB6F84" w:rsidRPr="00FF1821" w:rsidRDefault="005E0A18" w:rsidP="00FF1821">
            <w:pPr>
              <w:numPr>
                <w:ilvl w:val="0"/>
                <w:numId w:val="1"/>
              </w:numPr>
              <w:tabs>
                <w:tab w:val="clear" w:pos="360"/>
                <w:tab w:val="left" w:pos="2050"/>
                <w:tab w:val="left" w:pos="2506"/>
                <w:tab w:val="left" w:pos="3514"/>
                <w:tab w:val="right" w:pos="5054"/>
                <w:tab w:val="right" w:pos="6504"/>
              </w:tabs>
              <w:spacing w:line="276" w:lineRule="auto"/>
              <w:ind w:left="390" w:right="141" w:hanging="284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Minister Cyfryzacji, mający siedzibę w Warszawie (00-060) przy 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ul. </w:t>
            </w:r>
            <w:r w:rsidRPr="00FF1821">
              <w:rPr>
                <w:rFonts w:ascii="Arial" w:hAnsi="Arial" w:cs="Arial"/>
                <w:spacing w:val="4"/>
                <w:sz w:val="18"/>
                <w:szCs w:val="18"/>
                <w:lang w:val="pl-PL"/>
              </w:rPr>
              <w:t xml:space="preserve">Królewskiej 27 – odpowiada za utrzymanie i rozwój Centralnego </w:t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Rejestru Wyborców oraz aktualizuje informacje o zgłoszeniu chęci </w:t>
            </w:r>
            <w:r w:rsidR="00B04975"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głosowania 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t>w wyborach do </w:t>
            </w:r>
            <w:r w:rsidR="00B04975"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>Parlamentu 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Europejskiego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>przeprowadzanych przez inne państwo członkowskie Unii Europejskiej;</w:t>
            </w:r>
          </w:p>
          <w:p w:rsidR="00CB6F84" w:rsidRPr="00FF1821" w:rsidRDefault="005E0A18" w:rsidP="00FF1821">
            <w:pPr>
              <w:numPr>
                <w:ilvl w:val="0"/>
                <w:numId w:val="1"/>
              </w:numPr>
              <w:tabs>
                <w:tab w:val="clear" w:pos="360"/>
                <w:tab w:val="left" w:pos="2050"/>
                <w:tab w:val="left" w:pos="2506"/>
                <w:tab w:val="left" w:pos="3514"/>
                <w:tab w:val="right" w:pos="5054"/>
                <w:tab w:val="right" w:pos="6504"/>
              </w:tabs>
              <w:spacing w:line="276" w:lineRule="auto"/>
              <w:ind w:left="390" w:right="141" w:hanging="284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16"/>
                <w:sz w:val="18"/>
                <w:szCs w:val="18"/>
                <w:lang w:val="pl-PL"/>
              </w:rPr>
              <w:t>Minister Spraw Wewnętrznych</w:t>
            </w:r>
            <w:r w:rsidRPr="00FF1821">
              <w:rPr>
                <w:rFonts w:ascii="Arial" w:hAnsi="Arial" w:cs="Arial"/>
                <w:spacing w:val="16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>i Administracji,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8"/>
                <w:sz w:val="18"/>
                <w:szCs w:val="18"/>
                <w:lang w:val="pl-PL"/>
              </w:rPr>
              <w:t xml:space="preserve">mający siedzibę </w:t>
            </w:r>
            <w:r w:rsidR="00B04975" w:rsidRPr="00FF1821">
              <w:rPr>
                <w:rFonts w:ascii="Arial" w:hAnsi="Arial" w:cs="Arial"/>
                <w:spacing w:val="8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8"/>
                <w:sz w:val="18"/>
                <w:szCs w:val="18"/>
                <w:lang w:val="pl-PL"/>
              </w:rPr>
              <w:t>w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pacing w:val="10"/>
                <w:sz w:val="18"/>
                <w:szCs w:val="18"/>
                <w:lang w:val="pl-PL"/>
              </w:rPr>
              <w:t xml:space="preserve">Warszawie (02-591) przy ul. Stefana Batorego 5 – zapewnia </w:t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funkcjonowanie w kraju wydzielonej sieci umożliwiającej dostęp </w:t>
            </w:r>
            <w:r w:rsidR="00B04975"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do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Centralnego Rejestru Wyborców;</w:t>
            </w:r>
          </w:p>
          <w:p w:rsidR="00CB6F84" w:rsidRPr="00FF1821" w:rsidRDefault="005E0A18" w:rsidP="00FF1821">
            <w:pPr>
              <w:numPr>
                <w:ilvl w:val="0"/>
                <w:numId w:val="1"/>
              </w:numPr>
              <w:tabs>
                <w:tab w:val="clear" w:pos="360"/>
                <w:tab w:val="left" w:pos="2050"/>
                <w:tab w:val="left" w:pos="2506"/>
                <w:tab w:val="left" w:pos="3514"/>
                <w:tab w:val="right" w:pos="5054"/>
                <w:tab w:val="right" w:pos="6504"/>
              </w:tabs>
              <w:spacing w:line="276" w:lineRule="auto"/>
              <w:ind w:left="390" w:right="141" w:hanging="284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Minister Spraw Zagranicznych mający siedzibę w Warszawie (00-580) </w:t>
            </w:r>
            <w:r w:rsidR="00B04975"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przy ul. J.Ch. Szucha 23 – zapewnia funkcjonowanie poza granicami 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kraju wydzielonej sieci umożliwiającej konsulom dostęp do Centralnego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Rejestru Wyborców.</w:t>
            </w:r>
          </w:p>
        </w:tc>
      </w:tr>
      <w:tr w:rsidR="009D542C" w:rsidRPr="00FF1821" w:rsidTr="00882B61">
        <w:trPr>
          <w:trHeight w:hRule="exact" w:val="39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 xml:space="preserve">DANE KONTAKTOWE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ADMINISTRATORA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F84" w:rsidRPr="00FF1821" w:rsidRDefault="005E0A18" w:rsidP="00FF1821">
            <w:pPr>
              <w:tabs>
                <w:tab w:val="right" w:pos="6504"/>
              </w:tabs>
              <w:spacing w:before="108" w:line="276" w:lineRule="auto"/>
              <w:ind w:left="106" w:right="141"/>
              <w:jc w:val="both"/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>Z admin</w:t>
            </w:r>
            <w:r w:rsidR="00B04975"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istratorem – </w:t>
            </w:r>
            <w:r w:rsidR="001A27A8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>Wójtem</w:t>
            </w:r>
            <w:r w:rsidRPr="00FF1821">
              <w:rPr>
                <w:rFonts w:ascii="Arial" w:hAnsi="Arial" w:cs="Arial"/>
                <w:spacing w:val="8"/>
                <w:sz w:val="18"/>
                <w:szCs w:val="18"/>
                <w:lang w:val="pl-PL"/>
              </w:rPr>
              <w:t xml:space="preserve"> można się</w:t>
            </w:r>
            <w:r w:rsidR="00B04975"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skontaktować pisemnie 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n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t>a adres siedziby administratora</w:t>
            </w:r>
            <w:r w:rsidR="001A27A8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  <w:p w:rsidR="00CB6F84" w:rsidRPr="00FF1821" w:rsidRDefault="005E0A18" w:rsidP="00FF1821">
            <w:pPr>
              <w:spacing w:before="216" w:line="27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Z administratorem – Ministrem Cyfryzacji można się skontaktować poprzez adres </w:t>
            </w:r>
            <w:r w:rsidR="00F7140A"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 w:rsidR="00F7140A" w:rsidRPr="00FF1821"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mail</w:t>
            </w:r>
            <w:r w:rsidR="00F7140A" w:rsidRPr="00FF1821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hyperlink r:id="rId5">
              <w:r w:rsidRPr="004D556D">
                <w:rPr>
                  <w:rFonts w:ascii="Arial" w:hAnsi="Arial" w:cs="Arial"/>
                  <w:sz w:val="18"/>
                  <w:szCs w:val="18"/>
                  <w:u w:val="single"/>
                  <w:lang w:val="pl-PL"/>
                </w:rPr>
                <w:t>kancelaria@cyfra.gov.pl</w:t>
              </w:r>
            </w:hyperlink>
            <w:r w:rsidRPr="00FF18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lub pisemnie na adres siedziby administratora.</w:t>
            </w:r>
          </w:p>
          <w:p w:rsidR="00F7140A" w:rsidRPr="00FF1821" w:rsidRDefault="00F7140A" w:rsidP="00FF1821">
            <w:pPr>
              <w:spacing w:before="216" w:line="27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Z administratorem – Ministrem Spraw Wewnętrznych i Administracji można się </w:t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t xml:space="preserve">skontaktować poprzez adres e-mail: </w:t>
            </w:r>
            <w:hyperlink r:id="rId6">
              <w:r w:rsidRPr="00882B61">
                <w:rPr>
                  <w:rFonts w:ascii="Arial" w:hAnsi="Arial" w:cs="Arial"/>
                  <w:spacing w:val="5"/>
                  <w:sz w:val="18"/>
                  <w:szCs w:val="18"/>
                  <w:u w:val="single"/>
                  <w:lang w:val="pl-PL"/>
                </w:rPr>
                <w:t>iod@mswia.gov.pl</w:t>
              </w:r>
            </w:hyperlink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t xml:space="preserve"> lub pisemnie </w:t>
            </w:r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br/>
              <w:t xml:space="preserve">na adres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siedziby administratora.</w:t>
            </w:r>
          </w:p>
          <w:p w:rsidR="00F7140A" w:rsidRPr="00FF1821" w:rsidRDefault="00F7140A" w:rsidP="00FF1821">
            <w:pPr>
              <w:tabs>
                <w:tab w:val="left" w:pos="1358"/>
                <w:tab w:val="left" w:pos="2314"/>
                <w:tab w:val="left" w:pos="3677"/>
                <w:tab w:val="left" w:pos="4363"/>
                <w:tab w:val="left" w:pos="4829"/>
                <w:tab w:val="right" w:pos="5789"/>
                <w:tab w:val="right" w:pos="6504"/>
              </w:tabs>
              <w:spacing w:line="276" w:lineRule="auto"/>
              <w:ind w:left="106" w:right="141"/>
              <w:jc w:val="both"/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Z administratorem – Ministrem Spraw Zagranicznych można się skontaktować poprzez adres </w:t>
            </w:r>
            <w:hyperlink r:id="rId7">
              <w:r w:rsidRPr="00FF1821">
                <w:rPr>
                  <w:rFonts w:ascii="Arial" w:hAnsi="Arial" w:cs="Arial"/>
                  <w:spacing w:val="2"/>
                  <w:sz w:val="18"/>
                  <w:szCs w:val="18"/>
                  <w:lang w:val="pl-PL"/>
                </w:rPr>
                <w:t>e-mail:</w:t>
              </w:r>
            </w:hyperlink>
            <w:r w:rsidRPr="00FF1821">
              <w:rPr>
                <w:rFonts w:ascii="Arial" w:hAnsi="Arial" w:cs="Arial"/>
                <w:spacing w:val="2"/>
                <w:w w:val="105"/>
                <w:sz w:val="18"/>
                <w:szCs w:val="18"/>
                <w:lang w:val="pl-PL"/>
              </w:rPr>
              <w:t xml:space="preserve"> </w:t>
            </w:r>
            <w:r w:rsidRPr="00AF47F6">
              <w:rPr>
                <w:rFonts w:ascii="Arial" w:hAnsi="Arial" w:cs="Arial"/>
                <w:spacing w:val="2"/>
                <w:w w:val="105"/>
                <w:sz w:val="18"/>
                <w:szCs w:val="18"/>
                <w:u w:val="single"/>
                <w:lang w:val="pl-PL"/>
              </w:rPr>
              <w:t>iod@msz.gov.pl</w:t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 lub pisemnie na adres siedziby,                                        zaś z </w:t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 xml:space="preserve">wykonującym </w:t>
            </w: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 xml:space="preserve">obowiązki </w:t>
            </w: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 xml:space="preserve">administratora, którym jest </w:t>
            </w:r>
            <w:r w:rsidRPr="00FF1821">
              <w:rPr>
                <w:rFonts w:ascii="Arial" w:hAnsi="Arial" w:cs="Arial"/>
                <w:spacing w:val="-14"/>
                <w:sz w:val="18"/>
                <w:szCs w:val="18"/>
                <w:lang w:val="pl-PL"/>
              </w:rPr>
              <w:t xml:space="preserve">konsul </w:t>
            </w:r>
            <w:r w:rsidRPr="00FF1821">
              <w:rPr>
                <w:rFonts w:ascii="Arial" w:hAnsi="Arial" w:cs="Arial"/>
                <w:spacing w:val="-28"/>
                <w:sz w:val="18"/>
                <w:szCs w:val="18"/>
                <w:lang w:val="pl-PL"/>
              </w:rPr>
              <w:t>RP,  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można</w:t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t xml:space="preserve">skontaktować się poprzez właściwy adres instytucjonalny e-mail urzędu </w:t>
            </w: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konsularnego lub pisemnie pod adresem, zgodnie z informacją opublikowaną </w:t>
            </w: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br/>
              <w:t xml:space="preserve">na </w:t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stronie: </w:t>
            </w:r>
          </w:p>
          <w:p w:rsidR="00F7140A" w:rsidRPr="00AF47F6" w:rsidRDefault="007C4C02" w:rsidP="00FF1821">
            <w:pPr>
              <w:tabs>
                <w:tab w:val="left" w:pos="1358"/>
                <w:tab w:val="left" w:pos="2314"/>
                <w:tab w:val="left" w:pos="3677"/>
                <w:tab w:val="left" w:pos="4363"/>
                <w:tab w:val="left" w:pos="4829"/>
                <w:tab w:val="right" w:pos="5789"/>
                <w:tab w:val="right" w:pos="6504"/>
              </w:tabs>
              <w:spacing w:line="276" w:lineRule="auto"/>
              <w:ind w:left="106" w:right="141"/>
              <w:jc w:val="both"/>
              <w:rPr>
                <w:rFonts w:ascii="Arial" w:hAnsi="Arial" w:cs="Arial"/>
                <w:spacing w:val="-8"/>
                <w:sz w:val="18"/>
                <w:szCs w:val="18"/>
                <w:u w:val="single"/>
                <w:lang w:val="pl-PL"/>
              </w:rPr>
            </w:pPr>
            <w:hyperlink r:id="rId8" w:history="1">
              <w:r w:rsidR="00F7140A" w:rsidRPr="00AF47F6">
                <w:rPr>
                  <w:rStyle w:val="Hipercze"/>
                  <w:rFonts w:ascii="Arial" w:hAnsi="Arial" w:cs="Arial"/>
                  <w:color w:val="auto"/>
                  <w:spacing w:val="2"/>
                  <w:sz w:val="18"/>
                  <w:szCs w:val="18"/>
                  <w:lang w:val="pl-PL"/>
                </w:rPr>
                <w:t>https://www.gov.pl/web/dyplomacja/polskie-przedstawicielstwa-na-</w:t>
              </w:r>
              <w:r w:rsidR="00F7140A" w:rsidRPr="00AF47F6">
                <w:rPr>
                  <w:rStyle w:val="Hipercze"/>
                  <w:rFonts w:ascii="Arial" w:hAnsi="Arial" w:cs="Arial"/>
                  <w:color w:val="auto"/>
                  <w:spacing w:val="2"/>
                  <w:sz w:val="18"/>
                  <w:szCs w:val="18"/>
                  <w:lang w:val="pl-PL"/>
                </w:rPr>
                <w:softHyphen/>
              </w:r>
            </w:hyperlink>
            <w:r w:rsidR="00F7140A" w:rsidRPr="00AF47F6">
              <w:rPr>
                <w:rFonts w:ascii="Arial" w:hAnsi="Arial" w:cs="Arial"/>
                <w:sz w:val="18"/>
                <w:szCs w:val="18"/>
                <w:u w:val="single"/>
                <w:lang w:val="pl-PL"/>
              </w:rPr>
              <w:t>swieci</w:t>
            </w:r>
            <w:r w:rsidR="003722FC">
              <w:rPr>
                <w:rFonts w:ascii="Arial" w:hAnsi="Arial" w:cs="Arial"/>
                <w:sz w:val="18"/>
                <w:szCs w:val="18"/>
                <w:u w:val="single"/>
                <w:lang w:val="pl-PL"/>
              </w:rPr>
              <w:t>e.</w:t>
            </w:r>
          </w:p>
        </w:tc>
      </w:tr>
      <w:tr w:rsidR="009D542C" w:rsidRPr="00FF1821" w:rsidTr="00AB401F">
        <w:trPr>
          <w:trHeight w:hRule="exact" w:val="5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 xml:space="preserve">DANE KONTAKTOWE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INSPEKTORA</w:t>
            </w:r>
          </w:p>
          <w:p w:rsidR="00CB6F84" w:rsidRPr="00FF1821" w:rsidRDefault="005E0A18" w:rsidP="00FF1821">
            <w:pPr>
              <w:spacing w:before="36" w:line="276" w:lineRule="auto"/>
              <w:ind w:left="108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>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4" w:rsidRPr="00E87491" w:rsidRDefault="00DB2123" w:rsidP="00FF1821">
            <w:pPr>
              <w:tabs>
                <w:tab w:val="right" w:leader="dot" w:pos="5299"/>
              </w:tabs>
              <w:spacing w:before="108" w:line="276" w:lineRule="auto"/>
              <w:ind w:left="108" w:right="141"/>
              <w:jc w:val="both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Administrator – </w:t>
            </w:r>
            <w:r w:rsidR="00C9696F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Wójt Gminy Kostomłoty</w:t>
            </w:r>
            <w:r w:rsidR="005E0A18"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 wyznaczył inspektora ochrony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>danych, z którym może si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ę Pani/Pan skontaktować poprzez adres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2D0ED9">
              <w:rPr>
                <w:rFonts w:ascii="Arial" w:hAnsi="Arial" w:cs="Arial"/>
                <w:sz w:val="18"/>
                <w:szCs w:val="18"/>
                <w:u w:val="single"/>
                <w:lang w:val="pl-PL"/>
              </w:rPr>
              <w:t xml:space="preserve">e-mail: </w:t>
            </w:r>
            <w:hyperlink r:id="rId9" w:history="1">
              <w:r w:rsidR="00E87491" w:rsidRPr="002D0ED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lang w:val="pl-PL"/>
                </w:rPr>
                <w:t>iod@kostomloty.pl</w:t>
              </w:r>
            </w:hyperlink>
            <w:r w:rsidR="00E87491">
              <w:rPr>
                <w:rFonts w:ascii="Arial" w:hAnsi="Arial" w:cs="Arial"/>
                <w:sz w:val="18"/>
                <w:szCs w:val="18"/>
                <w:lang w:val="pl-PL"/>
              </w:rPr>
              <w:t xml:space="preserve"> lub za pomocą numeru telefonu (+48) 693-337-954.</w:t>
            </w:r>
          </w:p>
          <w:p w:rsidR="00CB6F84" w:rsidRPr="00FF1821" w:rsidRDefault="005E0A18" w:rsidP="00FF1821">
            <w:pPr>
              <w:spacing w:before="252" w:line="276" w:lineRule="auto"/>
              <w:ind w:left="108" w:right="141"/>
              <w:jc w:val="both"/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Administrator – Minister Cyfryzacji wyznaczył inspektora ochrony danych, </w:t>
            </w:r>
            <w:r w:rsidR="002676D9"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z 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którym może się Pan/Pani kontaktować, we wszystkich sprawach związanych </w:t>
            </w:r>
            <w:r w:rsidR="002676D9"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z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przetwarzaniem danych osobowych, poprzez email </w:t>
            </w:r>
            <w:hyperlink r:id="rId10">
              <w:r w:rsidRPr="00FF1821">
                <w:rPr>
                  <w:rFonts w:ascii="Arial" w:hAnsi="Arial" w:cs="Arial"/>
                  <w:spacing w:val="-1"/>
                  <w:sz w:val="18"/>
                  <w:szCs w:val="18"/>
                  <w:lang w:val="pl-PL"/>
                </w:rPr>
                <w:t>iod@mc.gov.pl</w:t>
              </w:r>
            </w:hyperlink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 lub pisemnie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na adres siedziby administratora.</w:t>
            </w:r>
          </w:p>
          <w:p w:rsidR="00CB6F84" w:rsidRPr="00FF1821" w:rsidRDefault="005E0A18" w:rsidP="00A755F4">
            <w:pPr>
              <w:tabs>
                <w:tab w:val="left" w:pos="1574"/>
                <w:tab w:val="left" w:pos="2352"/>
                <w:tab w:val="left" w:pos="3005"/>
                <w:tab w:val="left" w:pos="4344"/>
                <w:tab w:val="left" w:pos="4522"/>
                <w:tab w:val="right" w:pos="6514"/>
              </w:tabs>
              <w:spacing w:before="216" w:line="276" w:lineRule="auto"/>
              <w:ind w:left="106" w:right="141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Administrator –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>Minister</w:t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ab/>
            </w:r>
            <w:r w:rsidR="005730FA">
              <w:rPr>
                <w:rFonts w:ascii="Arial" w:hAnsi="Arial" w:cs="Arial"/>
                <w:spacing w:val="-28"/>
                <w:sz w:val="18"/>
                <w:szCs w:val="18"/>
                <w:lang w:val="pl-PL"/>
              </w:rPr>
              <w:t>Spraw</w:t>
            </w:r>
            <w:r w:rsidRPr="00FF1821">
              <w:rPr>
                <w:rFonts w:ascii="Arial" w:hAnsi="Arial" w:cs="Arial"/>
                <w:spacing w:val="-28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Wewnętrznych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>Administracji</w:t>
            </w: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wyznaczył</w:t>
            </w:r>
            <w:r w:rsidR="00A755F4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 </w:t>
            </w:r>
            <w:r w:rsidR="00CE43B6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I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nspektora ochrony danych, z którym może się Pani/Pan skontaktować poprzez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email</w:t>
            </w:r>
            <w:r w:rsidR="002676D9" w:rsidRPr="00FF1821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hyperlink r:id="rId11">
              <w:r w:rsidRPr="00A755F4">
                <w:rPr>
                  <w:rFonts w:ascii="Arial" w:hAnsi="Arial" w:cs="Arial"/>
                  <w:sz w:val="18"/>
                  <w:szCs w:val="18"/>
                  <w:u w:val="single"/>
                  <w:lang w:val="pl-PL"/>
                </w:rPr>
                <w:t>iod@mswia.gov.pl</w:t>
              </w:r>
            </w:hyperlink>
            <w:r w:rsidRPr="00A755F4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lub pisemnie na adres siedziby administratora.</w:t>
            </w:r>
          </w:p>
          <w:p w:rsidR="005E3BB9" w:rsidRPr="00FF1821" w:rsidRDefault="005E3BB9" w:rsidP="00FF1821">
            <w:pPr>
              <w:tabs>
                <w:tab w:val="right" w:pos="6499"/>
              </w:tabs>
              <w:spacing w:before="108" w:line="27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t xml:space="preserve">Administrator – Minister Spraw Zagranicznych wyznaczył, w odniesieniu </w:t>
            </w:r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br/>
              <w:t xml:space="preserve">do </w:t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>danych przetwarzanych w Ministerstwie Spraw Zagranicznych jak i placówkach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 zagranicznych, </w:t>
            </w:r>
            <w:r w:rsidRPr="00FF1821">
              <w:rPr>
                <w:rFonts w:ascii="Arial" w:hAnsi="Arial" w:cs="Arial"/>
                <w:spacing w:val="9"/>
                <w:sz w:val="18"/>
                <w:szCs w:val="18"/>
                <w:lang w:val="pl-PL"/>
              </w:rPr>
              <w:t>inspektora ochrony danych, z którym może się Pan/Pani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  <w:t xml:space="preserve">skontaktować poprzez </w:t>
            </w:r>
            <w:hyperlink r:id="rId12">
              <w:r w:rsidRPr="00FF1821">
                <w:rPr>
                  <w:rFonts w:ascii="Arial" w:hAnsi="Arial" w:cs="Arial"/>
                  <w:spacing w:val="3"/>
                  <w:sz w:val="18"/>
                  <w:szCs w:val="18"/>
                  <w:lang w:val="pl-PL"/>
                </w:rPr>
                <w:t xml:space="preserve">email: </w:t>
              </w:r>
              <w:r w:rsidRPr="001A02D6">
                <w:rPr>
                  <w:rFonts w:ascii="Arial" w:hAnsi="Arial" w:cs="Arial"/>
                  <w:spacing w:val="3"/>
                  <w:sz w:val="18"/>
                  <w:szCs w:val="18"/>
                  <w:u w:val="single"/>
                  <w:lang w:val="pl-PL"/>
                </w:rPr>
                <w:t>iod@msz.gov.pl</w:t>
              </w:r>
            </w:hyperlink>
            <w:r w:rsidRPr="00FF1821"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  <w:t xml:space="preserve"> lub pisemnie na adres siedziby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administratora.</w:t>
            </w:r>
          </w:p>
          <w:p w:rsidR="005E3BB9" w:rsidRPr="00FF1821" w:rsidRDefault="005E3BB9" w:rsidP="00FF1821">
            <w:pPr>
              <w:tabs>
                <w:tab w:val="left" w:pos="1574"/>
                <w:tab w:val="left" w:pos="2352"/>
                <w:tab w:val="left" w:pos="3005"/>
                <w:tab w:val="left" w:pos="4344"/>
                <w:tab w:val="left" w:pos="4522"/>
                <w:tab w:val="right" w:pos="6514"/>
              </w:tabs>
              <w:spacing w:before="216" w:line="276" w:lineRule="auto"/>
              <w:ind w:left="106" w:right="141"/>
              <w:jc w:val="both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Z każdym z wymienionych inspektorów ochrony danych można się kontaktować 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we wszystkich sprawach dotyczących przetwarzania danych osobowych oraz 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korzystania z praw związanych z przetwarzaniem danych, które pozostają w jego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zakresie działani</w:t>
            </w:r>
            <w:r w:rsidR="001A02D6">
              <w:rPr>
                <w:rFonts w:ascii="Arial" w:hAnsi="Arial" w:cs="Arial"/>
                <w:sz w:val="18"/>
                <w:szCs w:val="18"/>
                <w:lang w:val="pl-PL"/>
              </w:rPr>
              <w:t>a.</w:t>
            </w:r>
          </w:p>
        </w:tc>
      </w:tr>
    </w:tbl>
    <w:p w:rsidR="00CB6F84" w:rsidRPr="00FF1821" w:rsidRDefault="00CB6F84" w:rsidP="00FF1821">
      <w:pPr>
        <w:spacing w:line="276" w:lineRule="auto"/>
        <w:rPr>
          <w:rFonts w:ascii="Arial" w:hAnsi="Arial" w:cs="Arial"/>
          <w:sz w:val="18"/>
          <w:szCs w:val="18"/>
        </w:rPr>
        <w:sectPr w:rsidR="00CB6F84" w:rsidRPr="00FF1821" w:rsidSect="005E3BB9">
          <w:pgSz w:w="11918" w:h="16854"/>
          <w:pgMar w:top="510" w:right="1361" w:bottom="624" w:left="1497" w:header="720" w:footer="720" w:gutter="0"/>
          <w:cols w:space="708"/>
        </w:sectPr>
      </w:pPr>
    </w:p>
    <w:p w:rsidR="00CB6F84" w:rsidRPr="00FF1821" w:rsidRDefault="00CB6F84" w:rsidP="00FF1821">
      <w:pPr>
        <w:spacing w:before="8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7"/>
        <w:gridCol w:w="6691"/>
      </w:tblGrid>
      <w:tr w:rsidR="009D542C" w:rsidRPr="00FF1821">
        <w:trPr>
          <w:trHeight w:hRule="exact" w:val="65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B6F84" w:rsidRPr="00FF1821" w:rsidRDefault="005E0A18" w:rsidP="00FF1821">
            <w:pPr>
              <w:spacing w:line="276" w:lineRule="auto"/>
              <w:jc w:val="center"/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  <w:t xml:space="preserve">Klauzula informacyjna dot. przetwarzania danych osobowych </w:t>
            </w:r>
            <w:r w:rsidRPr="00FF1821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b/>
                <w:spacing w:val="-3"/>
                <w:w w:val="105"/>
                <w:sz w:val="18"/>
                <w:szCs w:val="18"/>
                <w:lang w:val="pl-PL"/>
              </w:rPr>
              <w:t xml:space="preserve">w związku z ustawą z dnia 5 stycznia 2011 r. </w:t>
            </w:r>
            <w:r w:rsidRPr="00FF1821">
              <w:rPr>
                <w:rFonts w:ascii="Arial" w:hAnsi="Arial" w:cs="Arial"/>
                <w:b/>
                <w:i/>
                <w:spacing w:val="-3"/>
                <w:w w:val="105"/>
                <w:sz w:val="18"/>
                <w:szCs w:val="18"/>
                <w:lang w:val="pl-PL"/>
              </w:rPr>
              <w:t>Kodeks wyborczy</w:t>
            </w:r>
          </w:p>
        </w:tc>
      </w:tr>
      <w:tr w:rsidR="009D542C" w:rsidRPr="00FF1821" w:rsidTr="00E25D80">
        <w:trPr>
          <w:trHeight w:hRule="exact" w:val="534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B6BBB" w:rsidRPr="00FF1821" w:rsidRDefault="004B6BBB" w:rsidP="00FF1821">
            <w:pPr>
              <w:spacing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CELE</w:t>
            </w:r>
          </w:p>
          <w:p w:rsidR="004B6BBB" w:rsidRPr="00FF1821" w:rsidRDefault="005E0A18" w:rsidP="00FF1821">
            <w:pPr>
              <w:spacing w:before="36" w:line="276" w:lineRule="auto"/>
              <w:ind w:left="108" w:right="288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 xml:space="preserve">PRZETWARZANIA </w:t>
            </w:r>
          </w:p>
          <w:p w:rsidR="00CB6F84" w:rsidRPr="00FF1821" w:rsidRDefault="005E0A18" w:rsidP="00FF1821">
            <w:pPr>
              <w:spacing w:before="36" w:line="276" w:lineRule="auto"/>
              <w:ind w:left="108" w:right="288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 xml:space="preserve">I </w:t>
            </w: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>PODSTAWA PRAWNA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FF1821" w:rsidRDefault="005E0A18" w:rsidP="00FF1821">
            <w:pPr>
              <w:tabs>
                <w:tab w:val="left" w:pos="1219"/>
                <w:tab w:val="left" w:pos="1896"/>
                <w:tab w:val="left" w:pos="2573"/>
                <w:tab w:val="left" w:pos="3931"/>
                <w:tab w:val="left" w:pos="4406"/>
                <w:tab w:val="right" w:pos="6494"/>
              </w:tabs>
              <w:spacing w:before="108" w:line="276" w:lineRule="auto"/>
              <w:ind w:left="142" w:right="11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Pani/Pana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  <w:t>dane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  <w:t>będą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>przetwarzane</w:t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na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podstawie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art.6 ust.1 lit.</w:t>
            </w:r>
            <w:r w:rsidR="001A4E56"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c Rozporządzenia Parlamentu Europejskiego i Rady (UE) 2016/679 z dnia 27 </w:t>
            </w:r>
            <w:r w:rsidRPr="00FF1821">
              <w:rPr>
                <w:rFonts w:ascii="Arial" w:hAnsi="Arial" w:cs="Arial"/>
                <w:spacing w:val="-7"/>
                <w:sz w:val="18"/>
                <w:szCs w:val="18"/>
                <w:lang w:val="pl-PL"/>
              </w:rPr>
              <w:t xml:space="preserve">kwietnia 2016 r. </w:t>
            </w:r>
            <w:r w:rsidRPr="00FF1821">
              <w:rPr>
                <w:rFonts w:ascii="Arial" w:hAnsi="Arial" w:cs="Arial"/>
                <w:i/>
                <w:spacing w:val="-7"/>
                <w:w w:val="105"/>
                <w:sz w:val="18"/>
                <w:szCs w:val="18"/>
                <w:lang w:val="pl-PL"/>
              </w:rPr>
              <w:t xml:space="preserve">w sprawie ochrony osób fizycznych w związku z przetwarzaniem </w:t>
            </w:r>
            <w:r w:rsidRPr="00FF1821">
              <w:rPr>
                <w:rFonts w:ascii="Arial" w:hAnsi="Arial" w:cs="Arial"/>
                <w:i/>
                <w:spacing w:val="-3"/>
                <w:w w:val="105"/>
                <w:sz w:val="18"/>
                <w:szCs w:val="18"/>
                <w:lang w:val="pl-PL"/>
              </w:rPr>
              <w:t xml:space="preserve">danych osobowych i w sprawie swobodnego przepływu takich danych oraz </w:t>
            </w:r>
            <w:r w:rsidRPr="00FF1821">
              <w:rPr>
                <w:rFonts w:ascii="Arial" w:hAnsi="Arial" w:cs="Arial"/>
                <w:i/>
                <w:spacing w:val="-4"/>
                <w:w w:val="105"/>
                <w:sz w:val="18"/>
                <w:szCs w:val="18"/>
                <w:lang w:val="pl-PL"/>
              </w:rPr>
              <w:t>uchylenia dyrektywy 95/46/WE (ogólne rozporządzenie o ochronie danych)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 </w:t>
            </w:r>
            <w:r w:rsidR="001A4E56"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(Dz.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Urz. UE L 119 z 04.05.2016, str. 1, z </w:t>
            </w:r>
            <w:hyperlink r:id="rId13">
              <w:proofErr w:type="spellStart"/>
              <w:r w:rsidRPr="00FF1821">
                <w:rPr>
                  <w:rFonts w:ascii="Arial" w:hAnsi="Arial" w:cs="Arial"/>
                  <w:sz w:val="18"/>
                  <w:szCs w:val="18"/>
                  <w:lang w:val="pl-PL"/>
                </w:rPr>
                <w:t>późn</w:t>
              </w:r>
              <w:proofErr w:type="spellEnd"/>
              <w:r w:rsidRPr="00FF1821">
                <w:rPr>
                  <w:rFonts w:ascii="Arial" w:hAnsi="Arial" w:cs="Arial"/>
                  <w:sz w:val="18"/>
                  <w:szCs w:val="18"/>
                  <w:lang w:val="pl-PL"/>
                </w:rPr>
                <w:t>. zm</w:t>
              </w:r>
            </w:hyperlink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.) (dalej: RODO) w związku </w:t>
            </w:r>
            <w:r w:rsidR="001A4E56"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z przepisem szczególnym ustawy;</w:t>
            </w:r>
          </w:p>
          <w:p w:rsidR="00CB6F84" w:rsidRPr="00FF1821" w:rsidRDefault="00E25D80" w:rsidP="00FF1821">
            <w:pPr>
              <w:pStyle w:val="Akapitzlist"/>
              <w:numPr>
                <w:ilvl w:val="0"/>
                <w:numId w:val="3"/>
              </w:numPr>
              <w:tabs>
                <w:tab w:val="left" w:pos="1219"/>
                <w:tab w:val="left" w:pos="1896"/>
                <w:tab w:val="left" w:pos="2573"/>
                <w:tab w:val="left" w:pos="3931"/>
                <w:tab w:val="left" w:pos="4406"/>
                <w:tab w:val="right" w:pos="6494"/>
              </w:tabs>
              <w:spacing w:before="108" w:line="276" w:lineRule="auto"/>
              <w:ind w:left="567" w:right="110" w:hanging="207"/>
              <w:jc w:val="both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  <w:lang w:val="pl-PL"/>
              </w:rPr>
              <w:t>przez Wójta Gminy Kostomłoty</w:t>
            </w:r>
            <w:r w:rsidR="001A4E56" w:rsidRPr="00FF1821">
              <w:rPr>
                <w:rFonts w:ascii="Arial" w:hAnsi="Arial" w:cs="Arial"/>
                <w:spacing w:val="4"/>
                <w:sz w:val="18"/>
                <w:szCs w:val="18"/>
                <w:lang w:val="pl-PL"/>
              </w:rPr>
              <w:t xml:space="preserve"> - w celu wprowadzenia </w:t>
            </w:r>
            <w:r w:rsidR="005E0A18"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Pani/Pana danych do Centralnego Rejestru Wyborców – na podstawie art. 18b § 1 ustawy z dnia 5 stycznia 2011 r. – Kodeks wyborczy (Dz. U.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>z 2022 r. poz. 1277 i 2418 oraz z 2023 r. poz. 497)</w:t>
            </w:r>
          </w:p>
          <w:p w:rsidR="00CB6F84" w:rsidRPr="00FF1821" w:rsidRDefault="005E0A18" w:rsidP="00FF1821">
            <w:pPr>
              <w:pStyle w:val="Akapitzlist"/>
              <w:numPr>
                <w:ilvl w:val="0"/>
                <w:numId w:val="3"/>
              </w:numPr>
              <w:tabs>
                <w:tab w:val="left" w:pos="1219"/>
                <w:tab w:val="left" w:pos="1896"/>
                <w:tab w:val="left" w:pos="2573"/>
                <w:tab w:val="left" w:pos="3931"/>
                <w:tab w:val="left" w:pos="4406"/>
                <w:tab w:val="right" w:pos="6494"/>
              </w:tabs>
              <w:spacing w:before="108" w:line="276" w:lineRule="auto"/>
              <w:ind w:left="567" w:right="110" w:hanging="207"/>
              <w:jc w:val="both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>Konsula</w:t>
            </w:r>
            <w:r w:rsidR="001A4E56"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  <w:t xml:space="preserve">- w celu wprowadzenia Pani/Pana danych do Centralnego </w:t>
            </w:r>
            <w:r w:rsidRPr="00FF1821"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Rejestru Wyborców – na podstawie art. 18b § 2 ustawy z dnia 5 stycznia </w:t>
            </w:r>
            <w:r w:rsidR="001A4E56"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2011 r. – Kodeks wyborczy</w:t>
            </w:r>
          </w:p>
          <w:p w:rsidR="00CB6F84" w:rsidRPr="00FF1821" w:rsidRDefault="005E0A18" w:rsidP="00FF1821">
            <w:pPr>
              <w:pStyle w:val="Akapitzlist"/>
              <w:numPr>
                <w:ilvl w:val="0"/>
                <w:numId w:val="3"/>
              </w:numPr>
              <w:tabs>
                <w:tab w:val="left" w:pos="1219"/>
                <w:tab w:val="left" w:pos="1896"/>
                <w:tab w:val="left" w:pos="2573"/>
                <w:tab w:val="left" w:pos="3931"/>
                <w:tab w:val="left" w:pos="4406"/>
                <w:tab w:val="right" w:pos="6494"/>
              </w:tabs>
              <w:spacing w:before="108" w:line="276" w:lineRule="auto"/>
              <w:ind w:left="567" w:right="110" w:hanging="207"/>
              <w:jc w:val="both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przez Ministra Cyfryzacji - w celu wprowadzenia Pani/Pana danych </w:t>
            </w:r>
            <w:r w:rsidR="001A4E56"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  <w:t xml:space="preserve">do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Centralnego Rejestru Wyborców – na podstawie art. 18b § 3 ustawy </w:t>
            </w:r>
            <w:r w:rsidR="001A4E56"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z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dnia 5 stycznia 2011 r. – Kodeks wyborczy oraz w celu utrzymania </w:t>
            </w:r>
            <w:r w:rsidR="001A4E56"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i rozwoju rejestru</w:t>
            </w:r>
          </w:p>
          <w:p w:rsidR="00CB6F84" w:rsidRPr="00FF1821" w:rsidRDefault="005E0A18" w:rsidP="00FF1821">
            <w:pPr>
              <w:spacing w:before="180" w:line="276" w:lineRule="auto"/>
              <w:ind w:left="142" w:right="108"/>
              <w:jc w:val="both"/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Dane zgromadzone w Centralnym Rejestrze służą do sporządzania spisów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wyborców. Ujęcie w spisie wyborców umożliwia realizację prawa wybierania.</w:t>
            </w:r>
          </w:p>
        </w:tc>
      </w:tr>
      <w:tr w:rsidR="009D542C" w:rsidRPr="00FF1821" w:rsidTr="004B6BBB">
        <w:trPr>
          <w:trHeight w:hRule="exact" w:val="145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1A4E56" w:rsidRPr="00FF1821" w:rsidRDefault="001A4E56" w:rsidP="00FF1821">
            <w:pPr>
              <w:spacing w:line="276" w:lineRule="auto"/>
              <w:ind w:left="115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</w:p>
          <w:p w:rsidR="001A4E56" w:rsidRPr="00FF1821" w:rsidRDefault="001A4E56" w:rsidP="00FF1821">
            <w:pPr>
              <w:spacing w:line="276" w:lineRule="auto"/>
              <w:ind w:left="115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</w:p>
          <w:p w:rsidR="001A4E56" w:rsidRPr="00FF1821" w:rsidRDefault="001A4E56" w:rsidP="00FF1821">
            <w:pPr>
              <w:spacing w:line="276" w:lineRule="auto"/>
              <w:ind w:left="115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15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>ODBIORCY DANYCH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FF1821" w:rsidRDefault="005E0A18" w:rsidP="00FF1821">
            <w:pPr>
              <w:spacing w:before="108" w:line="276" w:lineRule="auto"/>
              <w:ind w:left="10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Odbiorcami danych są:</w:t>
            </w:r>
          </w:p>
          <w:p w:rsidR="00CB6F84" w:rsidRPr="00FF1821" w:rsidRDefault="005E0A18" w:rsidP="00FF1821">
            <w:pPr>
              <w:numPr>
                <w:ilvl w:val="0"/>
                <w:numId w:val="2"/>
              </w:numPr>
              <w:tabs>
                <w:tab w:val="clear" w:pos="432"/>
              </w:tabs>
              <w:spacing w:line="276" w:lineRule="auto"/>
              <w:ind w:left="567" w:right="108" w:hanging="135"/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Centralny Ośrodek Informatyki – w zakresie technicznego utrzymania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Centralnego Rejestru Wyborców;</w:t>
            </w:r>
          </w:p>
          <w:p w:rsidR="00CB6F84" w:rsidRPr="00FF1821" w:rsidRDefault="005E0A18" w:rsidP="00FF1821">
            <w:pPr>
              <w:numPr>
                <w:ilvl w:val="0"/>
                <w:numId w:val="2"/>
              </w:numPr>
              <w:tabs>
                <w:tab w:val="clear" w:pos="432"/>
                <w:tab w:val="left" w:pos="1978"/>
                <w:tab w:val="left" w:pos="2822"/>
                <w:tab w:val="left" w:pos="3835"/>
                <w:tab w:val="left" w:pos="4157"/>
                <w:tab w:val="left" w:pos="4507"/>
                <w:tab w:val="right" w:pos="6504"/>
              </w:tabs>
              <w:spacing w:line="276" w:lineRule="auto"/>
              <w:ind w:left="567" w:right="108" w:hanging="135"/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>Państwowa</w:t>
            </w: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14"/>
                <w:sz w:val="18"/>
                <w:szCs w:val="18"/>
                <w:lang w:val="pl-PL"/>
              </w:rPr>
              <w:t>Komisja</w:t>
            </w:r>
            <w:r w:rsidRPr="00FF1821">
              <w:rPr>
                <w:rFonts w:ascii="Arial" w:hAnsi="Arial" w:cs="Arial"/>
                <w:spacing w:val="-14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>Wyborcza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–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ab/>
              <w:t>w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zakresie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="001A4E56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nadzorowania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prawidłowości aktualizowania Centralnego Rejestru Wyborców.</w:t>
            </w:r>
          </w:p>
        </w:tc>
      </w:tr>
      <w:tr w:rsidR="009D542C" w:rsidRPr="00FF1821" w:rsidTr="000A004B">
        <w:trPr>
          <w:trHeight w:hRule="exact" w:val="236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1A4E56" w:rsidRPr="00FF1821" w:rsidRDefault="001A4E56" w:rsidP="00FF1821">
            <w:pPr>
              <w:spacing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0A004B" w:rsidP="000A004B">
            <w:pPr>
              <w:spacing w:line="276" w:lineRule="auto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  </w:t>
            </w:r>
            <w:r w:rsidR="005E0A18"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PRZEKAZANIE</w:t>
            </w:r>
          </w:p>
          <w:p w:rsidR="001A4E56" w:rsidRPr="00FF1821" w:rsidRDefault="005E0A18" w:rsidP="00FF1821">
            <w:pPr>
              <w:spacing w:before="36" w:line="276" w:lineRule="auto"/>
              <w:ind w:left="108" w:right="14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 xml:space="preserve">DANYCH OSOBOWYCH </w:t>
            </w:r>
          </w:p>
          <w:p w:rsidR="001A4E56" w:rsidRPr="00FF1821" w:rsidRDefault="005E0A18" w:rsidP="00FF1821">
            <w:pPr>
              <w:spacing w:before="36" w:line="276" w:lineRule="auto"/>
              <w:ind w:left="108" w:right="144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DO PAŃSTWA TRZECIEGO </w:t>
            </w:r>
          </w:p>
          <w:p w:rsidR="00CB6F84" w:rsidRPr="00FF1821" w:rsidRDefault="005E0A18" w:rsidP="00FF1821">
            <w:pPr>
              <w:spacing w:before="36" w:line="276" w:lineRule="auto"/>
              <w:ind w:left="108" w:right="144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LUB ORGANIZACJI </w:t>
            </w: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>MIĘDZYNARODOWEJ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FF1821" w:rsidRDefault="005E0A18" w:rsidP="00FF1821">
            <w:pPr>
              <w:tabs>
                <w:tab w:val="left" w:pos="2026"/>
                <w:tab w:val="left" w:pos="2458"/>
                <w:tab w:val="right" w:pos="6494"/>
              </w:tabs>
              <w:spacing w:before="108" w:line="276" w:lineRule="auto"/>
              <w:ind w:left="142" w:right="11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Dane o obywatelach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proofErr w:type="spellStart"/>
            <w:r w:rsidR="00F23788">
              <w:rPr>
                <w:rFonts w:ascii="Arial" w:hAnsi="Arial" w:cs="Arial"/>
                <w:spacing w:val="-20"/>
                <w:sz w:val="18"/>
                <w:szCs w:val="18"/>
                <w:lang w:val="pl-PL"/>
              </w:rPr>
              <w:t>Uni</w:t>
            </w:r>
            <w:proofErr w:type="spellEnd"/>
            <w:r w:rsidRPr="00FF1821">
              <w:rPr>
                <w:rFonts w:ascii="Arial" w:hAnsi="Arial" w:cs="Arial"/>
                <w:spacing w:val="-20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>Europejskiej</w:t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>niebędących obywatelami polskimi,</w:t>
            </w:r>
          </w:p>
          <w:p w:rsidR="00CB6F84" w:rsidRPr="00FF1821" w:rsidRDefault="005E0A18" w:rsidP="00FF1821">
            <w:pPr>
              <w:spacing w:line="276" w:lineRule="auto"/>
              <w:ind w:left="142" w:right="108"/>
              <w:jc w:val="both"/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korzystających z praw wyborczych w Rzeczypospolitej Polskiej są przekazywane </w:t>
            </w:r>
            <w:r w:rsidRPr="00FF1821">
              <w:rPr>
                <w:rFonts w:ascii="Arial" w:hAnsi="Arial" w:cs="Arial"/>
                <w:spacing w:val="4"/>
                <w:sz w:val="18"/>
                <w:szCs w:val="18"/>
                <w:lang w:val="pl-PL"/>
              </w:rPr>
              <w:t xml:space="preserve">przez Ministra Cyfryzacji właściwym organom państw członkowskich Unii 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Europejskiej.</w:t>
            </w:r>
          </w:p>
          <w:p w:rsidR="00CB6F84" w:rsidRPr="00FF1821" w:rsidRDefault="005E0A18" w:rsidP="00FF1821">
            <w:pPr>
              <w:spacing w:line="276" w:lineRule="auto"/>
              <w:ind w:left="142" w:right="108"/>
              <w:jc w:val="both"/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Minister Cyfryzacji przekazuje właściwym organom państw członkowskich Unii </w:t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Europejskiej, na ich wniosek, dane dotyczące obywateli polskich chcących </w:t>
            </w:r>
            <w:r w:rsidRPr="00FF1821">
              <w:rPr>
                <w:rFonts w:ascii="Arial" w:hAnsi="Arial" w:cs="Arial"/>
                <w:spacing w:val="-5"/>
                <w:sz w:val="18"/>
                <w:szCs w:val="18"/>
                <w:lang w:val="pl-PL"/>
              </w:rPr>
              <w:t xml:space="preserve">korzystać z praw wyborczych na terytorium innego państwa członkowskiego </w:t>
            </w:r>
            <w:r w:rsidR="001A4E56" w:rsidRPr="00FF1821">
              <w:rPr>
                <w:rFonts w:ascii="Arial" w:hAnsi="Arial" w:cs="Arial"/>
                <w:spacing w:val="-5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5"/>
                <w:sz w:val="18"/>
                <w:szCs w:val="18"/>
                <w:lang w:val="pl-PL"/>
              </w:rPr>
              <w:t xml:space="preserve">Unii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Europejskiej, w zakresie niezbędnym do korzystania z tych praw.</w:t>
            </w:r>
          </w:p>
        </w:tc>
      </w:tr>
      <w:tr w:rsidR="009D542C" w:rsidRPr="00FF1821" w:rsidTr="001A4E56">
        <w:trPr>
          <w:trHeight w:hRule="exact" w:val="377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1A4E56" w:rsidRPr="00FF1821" w:rsidRDefault="001A4E56" w:rsidP="00FF1821">
            <w:pPr>
              <w:spacing w:line="276" w:lineRule="auto"/>
              <w:ind w:left="108" w:right="396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1A4E56" w:rsidRPr="00FF1821" w:rsidRDefault="001A4E56" w:rsidP="00FF1821">
            <w:pPr>
              <w:spacing w:line="276" w:lineRule="auto"/>
              <w:ind w:left="108" w:right="396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673D5D">
            <w:pPr>
              <w:tabs>
                <w:tab w:val="left" w:pos="2096"/>
              </w:tabs>
              <w:spacing w:line="276" w:lineRule="auto"/>
              <w:ind w:left="108" w:right="283"/>
              <w:jc w:val="both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OKRES </w:t>
            </w:r>
            <w:r w:rsidR="00673D5D">
              <w:rPr>
                <w:rFonts w:ascii="Arial" w:hAnsi="Arial" w:cs="Arial"/>
                <w:b/>
                <w:spacing w:val="-9"/>
                <w:w w:val="105"/>
                <w:sz w:val="18"/>
                <w:szCs w:val="18"/>
                <w:lang w:val="pl-PL"/>
              </w:rPr>
              <w:t>PRZECHOWYW</w:t>
            </w:r>
            <w:r w:rsidRPr="00FF1821">
              <w:rPr>
                <w:rFonts w:ascii="Arial" w:hAnsi="Arial" w:cs="Arial"/>
                <w:b/>
                <w:spacing w:val="-9"/>
                <w:w w:val="105"/>
                <w:sz w:val="18"/>
                <w:szCs w:val="18"/>
                <w:lang w:val="pl-PL"/>
              </w:rPr>
              <w:t>A</w:t>
            </w:r>
            <w:r w:rsidR="00673D5D">
              <w:rPr>
                <w:rFonts w:ascii="Arial" w:hAnsi="Arial" w:cs="Arial"/>
                <w:b/>
                <w:spacing w:val="-9"/>
                <w:w w:val="105"/>
                <w:sz w:val="18"/>
                <w:szCs w:val="18"/>
                <w:lang w:val="pl-PL"/>
              </w:rPr>
              <w:t xml:space="preserve">NIA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DANYCH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FF1821" w:rsidRDefault="005E0A18" w:rsidP="00FF1821">
            <w:pPr>
              <w:spacing w:before="108" w:line="276" w:lineRule="auto"/>
              <w:ind w:left="108" w:right="108"/>
              <w:jc w:val="both"/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Okres przechowywania danych obywateli polskich w Centralnym Rejestrze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Wyborców obejmuje okres życia danej osoby od momentu ukończenia 17 lat </w:t>
            </w:r>
            <w:r w:rsidR="001A4E56"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do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dnia zarejestrowania dla tej osoby zgonu lub utraty obywatelstwa polskiego.</w:t>
            </w:r>
          </w:p>
          <w:p w:rsidR="00CB6F84" w:rsidRPr="00FF1821" w:rsidRDefault="005E0A18" w:rsidP="00FF1821">
            <w:pPr>
              <w:spacing w:before="180" w:line="276" w:lineRule="auto"/>
              <w:ind w:left="108" w:right="10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Dla wyborców będących obywatelami Unii Europejskiej niebędących obywatelami 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polskimi oraz obywatelami Zjednoczonego Królestwa Wielkiej Brytanii i Irlandii </w:t>
            </w: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Północnej, uprawnionych do korzystania z praw wyborczych w Rzeczypospolitej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Polskiej okres przechowywania danych rozpoczyna się od momentu ujęcia </w:t>
            </w:r>
            <w:r w:rsidR="001A4E56"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na </w:t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wniosek w obwodzie glosowania do czasu złożenia wniosku o skreślenie </w:t>
            </w:r>
            <w:r w:rsidR="001A4E56"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z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>Centralnego Rejestru Wyborców albo zarejestrowania w Polsce zgonu lub utraty</w:t>
            </w:r>
            <w:r w:rsidR="001A4E56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obywatelstwa uprawniającego do głosowania w Polsce.</w:t>
            </w:r>
          </w:p>
          <w:p w:rsidR="001A4E56" w:rsidRPr="00FF1821" w:rsidRDefault="001A4E56" w:rsidP="00FF1821">
            <w:pPr>
              <w:spacing w:before="180" w:line="276" w:lineRule="auto"/>
              <w:ind w:left="108" w:right="108"/>
              <w:jc w:val="both"/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Zapisy w dziennikach systemów (logach) Centralnego Rejestru Wyborców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przechowywane są przez 5 lat od dnia ich utworzenia (art.18 § 11 ustawy z dnia 5 stycznia 2011 r. – Kodeks wyborczy).</w:t>
            </w:r>
          </w:p>
        </w:tc>
      </w:tr>
    </w:tbl>
    <w:p w:rsidR="00CB6F84" w:rsidRPr="00FF1821" w:rsidRDefault="00CB6F84" w:rsidP="00FF1821">
      <w:pPr>
        <w:spacing w:line="276" w:lineRule="auto"/>
        <w:rPr>
          <w:rFonts w:ascii="Arial" w:hAnsi="Arial" w:cs="Arial"/>
          <w:sz w:val="18"/>
          <w:szCs w:val="18"/>
        </w:rPr>
        <w:sectPr w:rsidR="00CB6F84" w:rsidRPr="00FF1821">
          <w:pgSz w:w="11918" w:h="16854"/>
          <w:pgMar w:top="1236" w:right="1399" w:bottom="968" w:left="1459" w:header="720" w:footer="720" w:gutter="0"/>
          <w:cols w:space="708"/>
        </w:sect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4"/>
        <w:gridCol w:w="6624"/>
      </w:tblGrid>
      <w:tr w:rsidR="009D542C" w:rsidRPr="00FF1821">
        <w:trPr>
          <w:trHeight w:hRule="exact" w:val="653"/>
        </w:trPr>
        <w:tc>
          <w:tcPr>
            <w:tcW w:w="8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/>
            <w:vAlign w:val="center"/>
          </w:tcPr>
          <w:p w:rsidR="00CB6F84" w:rsidRPr="00FF1821" w:rsidRDefault="005E0A18" w:rsidP="00FF1821">
            <w:pPr>
              <w:spacing w:line="276" w:lineRule="auto"/>
              <w:jc w:val="center"/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  <w:lastRenderedPageBreak/>
              <w:t xml:space="preserve">Klauzula informacyjna dot. przetwarzania danych osobowych </w:t>
            </w:r>
            <w:r w:rsidRPr="00FF1821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b/>
                <w:spacing w:val="-3"/>
                <w:w w:val="105"/>
                <w:sz w:val="18"/>
                <w:szCs w:val="18"/>
                <w:lang w:val="pl-PL"/>
              </w:rPr>
              <w:t xml:space="preserve">w związku z ustawą z dnia 5 stycznia 2011 r. </w:t>
            </w:r>
            <w:r w:rsidRPr="00FF1821">
              <w:rPr>
                <w:rFonts w:ascii="Arial" w:hAnsi="Arial" w:cs="Arial"/>
                <w:b/>
                <w:i/>
                <w:spacing w:val="-3"/>
                <w:w w:val="105"/>
                <w:sz w:val="18"/>
                <w:szCs w:val="18"/>
                <w:lang w:val="pl-PL"/>
              </w:rPr>
              <w:t>Kodeks wyborczy</w:t>
            </w:r>
          </w:p>
        </w:tc>
      </w:tr>
      <w:tr w:rsidR="009D542C" w:rsidRPr="00FF1821" w:rsidTr="00C723C2">
        <w:trPr>
          <w:trHeight w:hRule="exact" w:val="1774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288"/>
              <w:rPr>
                <w:rFonts w:ascii="Arial" w:hAnsi="Arial" w:cs="Arial"/>
                <w:b/>
                <w:spacing w:val="-8"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288"/>
              <w:rPr>
                <w:rFonts w:ascii="Arial" w:hAnsi="Arial" w:cs="Arial"/>
                <w:b/>
                <w:spacing w:val="-8"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288"/>
              <w:rPr>
                <w:rFonts w:ascii="Arial" w:hAnsi="Arial" w:cs="Arial"/>
                <w:b/>
                <w:spacing w:val="-8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8"/>
                <w:w w:val="105"/>
                <w:sz w:val="18"/>
                <w:szCs w:val="18"/>
                <w:lang w:val="pl-PL"/>
              </w:rPr>
              <w:t xml:space="preserve">PRAWA PODMIOTÓW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DANYCH</w:t>
            </w:r>
          </w:p>
        </w:tc>
        <w:tc>
          <w:tcPr>
            <w:tcW w:w="6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22C" w:rsidRPr="00FF1821" w:rsidRDefault="005E0A18" w:rsidP="00FF1821">
            <w:pPr>
              <w:spacing w:before="108" w:line="276" w:lineRule="auto"/>
              <w:ind w:left="10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Przysługuje Pani/Panu:</w:t>
            </w:r>
          </w:p>
          <w:p w:rsidR="00A6622C" w:rsidRPr="00FF1821" w:rsidRDefault="00A6622C" w:rsidP="00FF1821">
            <w:pPr>
              <w:pStyle w:val="Akapitzlist"/>
              <w:numPr>
                <w:ilvl w:val="0"/>
                <w:numId w:val="4"/>
              </w:numPr>
              <w:spacing w:before="108" w:line="276" w:lineRule="auto"/>
              <w:ind w:left="640" w:hanging="17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prawo dostępu do Pani/Pana danych;</w:t>
            </w:r>
          </w:p>
          <w:p w:rsidR="00A6622C" w:rsidRPr="00FF1821" w:rsidRDefault="001A4E56" w:rsidP="00FF1821">
            <w:pPr>
              <w:pStyle w:val="Akapitzlist"/>
              <w:numPr>
                <w:ilvl w:val="0"/>
                <w:numId w:val="4"/>
              </w:numPr>
              <w:spacing w:before="108" w:line="276" w:lineRule="auto"/>
              <w:ind w:left="640" w:hanging="17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prawo żądania ich sprostowania.</w:t>
            </w:r>
            <w:r w:rsidR="00A6622C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Do weryfikacji prawidłowości danych</w:t>
            </w:r>
            <w:r w:rsidR="00A6622C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>osobowych z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awartych w Centralnym Rejestrze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Wyborców oraz stwierdzania </w:t>
            </w:r>
            <w:r w:rsidR="005E0A18"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niezgodności tych danych ze stanem faktycznym stosuje się art. 11 ustawy z dnia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>24 września 2010 r. o ewidencji ludności.</w:t>
            </w:r>
          </w:p>
        </w:tc>
      </w:tr>
      <w:tr w:rsidR="009D542C" w:rsidRPr="00FF1821" w:rsidTr="00EE3064">
        <w:trPr>
          <w:trHeight w:hRule="exact" w:val="1261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324"/>
              <w:jc w:val="both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324"/>
              <w:jc w:val="both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324"/>
              <w:jc w:val="both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 xml:space="preserve">PRAWO WNIESIENIA </w:t>
            </w: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 xml:space="preserve">SKARGI DO ORGANU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NADZORCZEGO</w:t>
            </w:r>
          </w:p>
        </w:tc>
        <w:tc>
          <w:tcPr>
            <w:tcW w:w="6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3C2" w:rsidRDefault="00C723C2" w:rsidP="00FF1821">
            <w:pPr>
              <w:spacing w:line="276" w:lineRule="auto"/>
              <w:ind w:left="106" w:right="10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6" w:right="10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Przysługuje Pani/Panu również prawo wniesienia skargi do organu nadzorczego - Prezesa Urzędu Ochrony Danych Osobowych;</w:t>
            </w:r>
          </w:p>
          <w:p w:rsidR="00CB6F84" w:rsidRPr="00FF1821" w:rsidRDefault="005E0A18" w:rsidP="00FF1821">
            <w:pPr>
              <w:spacing w:line="276" w:lineRule="auto"/>
              <w:ind w:left="10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Adres: Stawki 2, 00-193 Warszawa</w:t>
            </w:r>
          </w:p>
        </w:tc>
      </w:tr>
      <w:tr w:rsidR="009D542C" w:rsidRPr="00FF1821" w:rsidTr="00EE3064">
        <w:trPr>
          <w:trHeight w:hRule="exact" w:val="1562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15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15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15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ŹRÓDŁO</w:t>
            </w:r>
          </w:p>
          <w:p w:rsidR="00CB6F84" w:rsidRPr="00FF1821" w:rsidRDefault="005E0A18" w:rsidP="00FF1821">
            <w:pPr>
              <w:spacing w:before="36" w:line="276" w:lineRule="auto"/>
              <w:ind w:left="115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POCHODZENIA</w:t>
            </w:r>
          </w:p>
          <w:p w:rsidR="00CB6F84" w:rsidRPr="00FF1821" w:rsidRDefault="005E0A18" w:rsidP="00FF1821">
            <w:pPr>
              <w:spacing w:before="36" w:line="276" w:lineRule="auto"/>
              <w:ind w:left="115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>DANYCH OSOBOWYCH</w:t>
            </w:r>
          </w:p>
        </w:tc>
        <w:tc>
          <w:tcPr>
            <w:tcW w:w="6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F84" w:rsidRPr="00FF1821" w:rsidRDefault="005E0A18" w:rsidP="00FF1821">
            <w:pPr>
              <w:spacing w:before="108" w:line="276" w:lineRule="auto"/>
              <w:ind w:left="10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Centralny Rejestr Wyborców jest zasilany danymi z Rejestru PESEL.</w:t>
            </w:r>
          </w:p>
          <w:p w:rsidR="00CB6F84" w:rsidRPr="00FF1821" w:rsidRDefault="005E0A18" w:rsidP="00FF1821">
            <w:pPr>
              <w:spacing w:line="276" w:lineRule="auto"/>
              <w:ind w:left="106" w:right="108"/>
              <w:jc w:val="both"/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Pani/Pana dane do Centralnego Rejestru Wyborców są wprowadzane także </w:t>
            </w:r>
            <w:r w:rsidR="00A6622C"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na </w:t>
            </w: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 xml:space="preserve">podstawie orzeczeń sądowych wpływających na realizację prawa wybierania </w:t>
            </w:r>
            <w:r w:rsidR="00A6622C"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 xml:space="preserve">oraz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>składanych przez Panią/Pana wniosków co do sposobu lub miejsca głosowania.</w:t>
            </w:r>
          </w:p>
        </w:tc>
      </w:tr>
      <w:tr w:rsidR="009D542C" w:rsidRPr="00FF1821" w:rsidTr="007D6125">
        <w:trPr>
          <w:trHeight w:hRule="exact" w:val="2124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18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18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18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INFORMACJA </w:t>
            </w:r>
            <w:r w:rsidR="00A6622C"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O DOWOLNOŚCI LUB </w:t>
            </w: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 xml:space="preserve">OBOWIĄZKU PODANIA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DANYCH ORAZ </w:t>
            </w: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>KONSEKWENCJACH NIEPODANIA DANYCH</w:t>
            </w:r>
          </w:p>
        </w:tc>
        <w:tc>
          <w:tcPr>
            <w:tcW w:w="6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25" w:rsidRDefault="007D6125" w:rsidP="00FF1821">
            <w:pPr>
              <w:spacing w:line="276" w:lineRule="auto"/>
              <w:ind w:left="108" w:right="108"/>
              <w:jc w:val="both"/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108"/>
              <w:jc w:val="both"/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  <w:t xml:space="preserve">Nie posiada Pani/Pan uprawnień lub obowiązków związanych z podaniem </w:t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danych osobowych. Zgodnie z art. 18 § 2 ustawy z dnia 5 stycznia 2011 r. </w:t>
            </w:r>
            <w:r w:rsidR="00A6622C"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–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Kodeks wyborczy dane osobowe są przekazywane do Centralnego Rejestru Wyborców z rejestru PESEL, po ukończeniu przez osobę 17 lat.</w:t>
            </w:r>
          </w:p>
          <w:p w:rsidR="00CB6F84" w:rsidRPr="00FF1821" w:rsidRDefault="005E0A18" w:rsidP="00FF1821">
            <w:pPr>
              <w:spacing w:line="276" w:lineRule="auto"/>
              <w:ind w:left="108" w:right="108"/>
              <w:jc w:val="both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W przypadku działania na wniosek w sprawach związanych ze sposobem </w:t>
            </w:r>
            <w:r w:rsidR="00A6622C"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lub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miejscem głosowania, odmowa podania danych skutkuje niezrealizowaniem żądania.</w:t>
            </w:r>
          </w:p>
        </w:tc>
      </w:tr>
      <w:tr w:rsidR="009D542C" w:rsidRPr="00FF1821">
        <w:trPr>
          <w:trHeight w:hRule="exact" w:val="2136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INFORMACJA O </w:t>
            </w: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 xml:space="preserve">ZAUTOMATYZOWANYM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PODEJMOWANIU DECYZJI I</w:t>
            </w:r>
          </w:p>
          <w:p w:rsidR="00CB6F84" w:rsidRPr="00FF1821" w:rsidRDefault="005E0A18" w:rsidP="00FF1821">
            <w:pPr>
              <w:spacing w:before="36"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PROFILOWANIU</w:t>
            </w:r>
          </w:p>
        </w:tc>
        <w:tc>
          <w:tcPr>
            <w:tcW w:w="6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F84" w:rsidRPr="00FF1821" w:rsidRDefault="005E0A18" w:rsidP="00FF1821">
            <w:pPr>
              <w:tabs>
                <w:tab w:val="left" w:pos="1170"/>
                <w:tab w:val="left" w:pos="1791"/>
                <w:tab w:val="left" w:pos="2745"/>
                <w:tab w:val="left" w:pos="3204"/>
                <w:tab w:val="left" w:pos="3825"/>
                <w:tab w:val="right" w:pos="6499"/>
              </w:tabs>
              <w:spacing w:before="360" w:line="276" w:lineRule="auto"/>
              <w:ind w:left="106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Pani/Pana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>dane</w:t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osobowe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nie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>będą</w:t>
            </w: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>podlegały</w:t>
            </w: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zautomatyzowanemu</w:t>
            </w:r>
          </w:p>
          <w:p w:rsidR="00CB6F84" w:rsidRPr="00FF1821" w:rsidRDefault="005E0A18" w:rsidP="00FF1821">
            <w:pPr>
              <w:spacing w:line="276" w:lineRule="auto"/>
              <w:ind w:left="10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podejmowaniu decyzji w tym profilowaniu.</w:t>
            </w:r>
          </w:p>
        </w:tc>
      </w:tr>
    </w:tbl>
    <w:p w:rsidR="007666F5" w:rsidRPr="00FF1821" w:rsidRDefault="007666F5" w:rsidP="00FF182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666F5" w:rsidRPr="00FF1821" w:rsidSect="00184875">
      <w:pgSz w:w="11918" w:h="16854"/>
      <w:pgMar w:top="1256" w:right="1399" w:bottom="4608" w:left="1459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770F"/>
    <w:multiLevelType w:val="multilevel"/>
    <w:tmpl w:val="CDC6D6B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 w:hint="default"/>
        <w:strike w:val="0"/>
        <w:color w:val="000000"/>
        <w:spacing w:val="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3973A0"/>
    <w:multiLevelType w:val="multilevel"/>
    <w:tmpl w:val="00C8455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E865D0"/>
    <w:multiLevelType w:val="hybridMultilevel"/>
    <w:tmpl w:val="58EA6C0A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7AB13DF3"/>
    <w:multiLevelType w:val="hybridMultilevel"/>
    <w:tmpl w:val="B4A21E7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6F84"/>
    <w:rsid w:val="000A004B"/>
    <w:rsid w:val="000A082E"/>
    <w:rsid w:val="00113E93"/>
    <w:rsid w:val="00184875"/>
    <w:rsid w:val="0019304F"/>
    <w:rsid w:val="001A02D6"/>
    <w:rsid w:val="001A27A8"/>
    <w:rsid w:val="001A4E56"/>
    <w:rsid w:val="002676D9"/>
    <w:rsid w:val="002D0ED9"/>
    <w:rsid w:val="002F44A8"/>
    <w:rsid w:val="002F7648"/>
    <w:rsid w:val="003722FC"/>
    <w:rsid w:val="003A43D5"/>
    <w:rsid w:val="00425355"/>
    <w:rsid w:val="004B6BBB"/>
    <w:rsid w:val="004D556D"/>
    <w:rsid w:val="00513A27"/>
    <w:rsid w:val="00565661"/>
    <w:rsid w:val="00567316"/>
    <w:rsid w:val="005730FA"/>
    <w:rsid w:val="005E0A18"/>
    <w:rsid w:val="005E3BB9"/>
    <w:rsid w:val="00673D5D"/>
    <w:rsid w:val="006F0B22"/>
    <w:rsid w:val="007666F5"/>
    <w:rsid w:val="007C4C02"/>
    <w:rsid w:val="007D6125"/>
    <w:rsid w:val="00882B61"/>
    <w:rsid w:val="008F6A79"/>
    <w:rsid w:val="00907A0B"/>
    <w:rsid w:val="009D542C"/>
    <w:rsid w:val="00A6622C"/>
    <w:rsid w:val="00A755F4"/>
    <w:rsid w:val="00AB401F"/>
    <w:rsid w:val="00AF47F6"/>
    <w:rsid w:val="00B04975"/>
    <w:rsid w:val="00BF08D7"/>
    <w:rsid w:val="00C723C2"/>
    <w:rsid w:val="00C87441"/>
    <w:rsid w:val="00C9696F"/>
    <w:rsid w:val="00CA0307"/>
    <w:rsid w:val="00CB6F84"/>
    <w:rsid w:val="00CE43B6"/>
    <w:rsid w:val="00DB2123"/>
    <w:rsid w:val="00E25D80"/>
    <w:rsid w:val="00E87491"/>
    <w:rsid w:val="00EE3064"/>
    <w:rsid w:val="00F23788"/>
    <w:rsid w:val="00F37F00"/>
    <w:rsid w:val="00F7140A"/>
    <w:rsid w:val="00FF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40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4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polskie-przedstawicielstwa-na-" TargetMode="External"/><Relationship Id="rId13" Type="http://schemas.openxmlformats.org/officeDocument/2006/relationships/hyperlink" Target="http://p&#243;&#378;n.z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mailto:iod@mswia.gov.pl" TargetMode="External"/><Relationship Id="rId5" Type="http://schemas.openxmlformats.org/officeDocument/2006/relationships/hyperlink" Target="mailto:kancelaria@cyfra.gov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ostomlot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Kubera Marzena</dc:creator>
  <cp:lastModifiedBy>Joanna Klajn</cp:lastModifiedBy>
  <cp:revision>2</cp:revision>
  <dcterms:created xsi:type="dcterms:W3CDTF">2023-09-06T11:51:00Z</dcterms:created>
  <dcterms:modified xsi:type="dcterms:W3CDTF">2023-09-06T11:51:00Z</dcterms:modified>
</cp:coreProperties>
</file>