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53" w:rsidRPr="00A83453" w:rsidRDefault="00A83453" w:rsidP="00A83453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091D50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 xml:space="preserve">HARMONOGRAM  KONTROLI PUNKTÓW SPRZEDAŻY NAPOJÓW ALKOHOLOWYCH  W ZAKRESIE PRZESTRZEGANIA ZASAD I WARUNKÓW KORZYSTANIA Z ZEZWOLEŃ SPRZEDAŻY NAPOJÓW ALKOHOLOWYCH </w:t>
      </w:r>
      <w:r w:rsidRPr="00091D50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br/>
        <w:t>NA TERENIE GMINY KOSTOMŁOTY W ROKU 2023</w:t>
      </w:r>
    </w:p>
    <w:p w:rsidR="00A83453" w:rsidRPr="00091D50" w:rsidRDefault="00A83453" w:rsidP="00A83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A834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Na podstawie zarządzenia </w:t>
      </w:r>
      <w:r w:rsidR="00091D50" w:rsidRPr="00091D50">
        <w:rPr>
          <w:rFonts w:ascii="Times New Roman" w:hAnsi="Times New Roman" w:cs="Times New Roman"/>
          <w:b/>
          <w:bCs/>
          <w:szCs w:val="24"/>
        </w:rPr>
        <w:t>nr</w:t>
      </w:r>
      <w:r w:rsidRPr="00091D50">
        <w:rPr>
          <w:rFonts w:ascii="Times New Roman" w:hAnsi="Times New Roman" w:cs="Times New Roman"/>
          <w:b/>
          <w:bCs/>
          <w:szCs w:val="24"/>
        </w:rPr>
        <w:t xml:space="preserve"> 419/21 </w:t>
      </w:r>
      <w:r w:rsidR="00091D50" w:rsidRPr="00091D50">
        <w:rPr>
          <w:rFonts w:ascii="Times New Roman" w:hAnsi="Times New Roman" w:cs="Times New Roman"/>
          <w:b/>
          <w:bCs/>
          <w:szCs w:val="24"/>
        </w:rPr>
        <w:t>Wójta Gminy Kostomłoty</w:t>
      </w:r>
      <w:r w:rsidRPr="00091D50">
        <w:rPr>
          <w:rFonts w:ascii="Times New Roman" w:hAnsi="Times New Roman" w:cs="Times New Roman"/>
          <w:b/>
          <w:bCs/>
          <w:szCs w:val="24"/>
        </w:rPr>
        <w:t xml:space="preserve"> </w:t>
      </w:r>
      <w:r w:rsidRPr="00091D50">
        <w:rPr>
          <w:rFonts w:ascii="Times New Roman" w:hAnsi="Times New Roman" w:cs="Times New Roman"/>
          <w:szCs w:val="24"/>
        </w:rPr>
        <w:t xml:space="preserve">z dnia 13 maja 2021 r. </w:t>
      </w:r>
      <w:r w:rsidR="00091D50" w:rsidRPr="00091D50">
        <w:rPr>
          <w:rFonts w:ascii="Times New Roman" w:hAnsi="Times New Roman" w:cs="Times New Roman"/>
          <w:szCs w:val="24"/>
        </w:rPr>
        <w:br/>
      </w:r>
      <w:r w:rsidRPr="00091D50">
        <w:rPr>
          <w:rFonts w:ascii="Times New Roman" w:hAnsi="Times New Roman" w:cs="Times New Roman"/>
          <w:b/>
          <w:bCs/>
          <w:szCs w:val="24"/>
        </w:rPr>
        <w:t xml:space="preserve">w sprawie przeprowadzania kontroli przestrzegania zasad i warunków korzystania </w:t>
      </w:r>
      <w:r w:rsidR="00091D50" w:rsidRPr="00091D50">
        <w:rPr>
          <w:rFonts w:ascii="Times New Roman" w:hAnsi="Times New Roman" w:cs="Times New Roman"/>
          <w:b/>
          <w:bCs/>
          <w:szCs w:val="24"/>
        </w:rPr>
        <w:br/>
      </w:r>
      <w:r w:rsidRPr="00091D50">
        <w:rPr>
          <w:rFonts w:ascii="Times New Roman" w:hAnsi="Times New Roman" w:cs="Times New Roman"/>
          <w:b/>
          <w:bCs/>
          <w:szCs w:val="24"/>
        </w:rPr>
        <w:t xml:space="preserve">z zezwoleń na sprzedaż napojów alkoholowych na terenie Gminy Kostomłoty </w:t>
      </w:r>
      <w:r w:rsidRPr="00A834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Gminna Komisja Rozwiązywania Problemów Alkoholowych w </w:t>
      </w:r>
      <w:r w:rsidRPr="00091D50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Kostomłotach </w:t>
      </w:r>
      <w:r w:rsidRPr="00A834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przedstawia harmonogram kontroli przestrzegania zasad i warunków korzystania z zezwoleń na sprzedaż napojów alkoholowych </w:t>
      </w:r>
      <w:r w:rsidR="00091D50">
        <w:rPr>
          <w:rFonts w:ascii="Times New Roman" w:eastAsia="Times New Roman" w:hAnsi="Times New Roman" w:cs="Times New Roman"/>
          <w:color w:val="000000"/>
          <w:szCs w:val="24"/>
          <w:lang w:eastAsia="pl-PL"/>
        </w:rPr>
        <w:br/>
      </w:r>
      <w:r w:rsidRPr="00A83453">
        <w:rPr>
          <w:rFonts w:ascii="Times New Roman" w:eastAsia="Times New Roman" w:hAnsi="Times New Roman" w:cs="Times New Roman"/>
          <w:b/>
          <w:color w:val="000000"/>
          <w:szCs w:val="24"/>
          <w:u w:val="single"/>
          <w:lang w:eastAsia="pl-PL"/>
        </w:rPr>
        <w:t>od 01.01.202</w:t>
      </w:r>
      <w:r w:rsidRPr="00091D50">
        <w:rPr>
          <w:rFonts w:ascii="Times New Roman" w:eastAsia="Times New Roman" w:hAnsi="Times New Roman" w:cs="Times New Roman"/>
          <w:b/>
          <w:color w:val="000000"/>
          <w:szCs w:val="24"/>
          <w:u w:val="single"/>
          <w:lang w:eastAsia="pl-PL"/>
        </w:rPr>
        <w:t xml:space="preserve">3 </w:t>
      </w:r>
      <w:r w:rsidRPr="00A83453">
        <w:rPr>
          <w:rFonts w:ascii="Times New Roman" w:eastAsia="Times New Roman" w:hAnsi="Times New Roman" w:cs="Times New Roman"/>
          <w:b/>
          <w:color w:val="000000"/>
          <w:szCs w:val="24"/>
          <w:u w:val="single"/>
          <w:lang w:eastAsia="pl-PL"/>
        </w:rPr>
        <w:t xml:space="preserve"> r. do 31.12.202</w:t>
      </w:r>
      <w:r w:rsidRPr="00091D50">
        <w:rPr>
          <w:rFonts w:ascii="Times New Roman" w:eastAsia="Times New Roman" w:hAnsi="Times New Roman" w:cs="Times New Roman"/>
          <w:b/>
          <w:color w:val="000000"/>
          <w:szCs w:val="24"/>
          <w:u w:val="single"/>
          <w:lang w:eastAsia="pl-PL"/>
        </w:rPr>
        <w:t>3</w:t>
      </w:r>
      <w:r w:rsidRPr="00A83453">
        <w:rPr>
          <w:rFonts w:ascii="Times New Roman" w:eastAsia="Times New Roman" w:hAnsi="Times New Roman" w:cs="Times New Roman"/>
          <w:b/>
          <w:color w:val="000000"/>
          <w:szCs w:val="24"/>
          <w:u w:val="single"/>
          <w:lang w:eastAsia="pl-PL"/>
        </w:rPr>
        <w:t xml:space="preserve"> r.</w:t>
      </w:r>
    </w:p>
    <w:p w:rsidR="00A83453" w:rsidRPr="00A83453" w:rsidRDefault="00A83453" w:rsidP="00A83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:rsidR="00A83453" w:rsidRPr="00A83453" w:rsidRDefault="00A83453" w:rsidP="00A834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A834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Po przeprowadzeniu analizy prawdopodobieństwa naruszenia prawa w ramach wykonywania działalności gospodarczej przez przedsiębiorców działających na podstawie ustawy </w:t>
      </w:r>
      <w:r w:rsidRPr="00091D50">
        <w:rPr>
          <w:rFonts w:ascii="Times New Roman" w:eastAsia="Times New Roman" w:hAnsi="Times New Roman" w:cs="Times New Roman"/>
          <w:color w:val="000000"/>
          <w:szCs w:val="24"/>
          <w:lang w:eastAsia="pl-PL"/>
        </w:rPr>
        <w:br/>
      </w:r>
      <w:r w:rsidRPr="00A834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o wychowaniu w trzeźwości i przeciwdziałaniu alkoholizmowi Gminna Komisja Rozwiązywania Problemów Alkoholowych w </w:t>
      </w:r>
      <w:r w:rsidRPr="00091D50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Kostomłotach</w:t>
      </w:r>
      <w:r w:rsidRPr="00A834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przedstawia wykaz punktów wytypowanych do kontroli ww. przepisów w 202</w:t>
      </w:r>
      <w:r w:rsidRPr="00091D50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3</w:t>
      </w:r>
      <w:r w:rsidRPr="00A834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roku.</w:t>
      </w:r>
    </w:p>
    <w:p w:rsidR="00A83453" w:rsidRDefault="00A83453" w:rsidP="00A834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A83453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>Do analizy ryzyka wzięto następujące czynniki</w:t>
      </w:r>
      <w:r w:rsidRPr="00A834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: skarg</w:t>
      </w:r>
      <w:r w:rsidRPr="00091D50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i lub interwencje, </w:t>
      </w:r>
      <w:r w:rsidRPr="00A834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podejrzenie nieprzestrzegania warunków i zasad okreś</w:t>
      </w:r>
      <w:r w:rsidRPr="00091D50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lonych przepisami prawa</w:t>
      </w:r>
      <w:r w:rsidRPr="00A834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, nowopowstały punkt sprzedaży</w:t>
      </w:r>
      <w:r w:rsidRPr="00091D50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.</w:t>
      </w:r>
    </w:p>
    <w:p w:rsidR="00A91E53" w:rsidRDefault="00A91E53" w:rsidP="00A834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1242"/>
        <w:gridCol w:w="4820"/>
        <w:gridCol w:w="3071"/>
      </w:tblGrid>
      <w:tr w:rsidR="00A91E53" w:rsidTr="0063232E">
        <w:tc>
          <w:tcPr>
            <w:tcW w:w="1242" w:type="dxa"/>
            <w:shd w:val="clear" w:color="auto" w:fill="D9D9D9" w:themeFill="background1" w:themeFillShade="D9"/>
          </w:tcPr>
          <w:p w:rsidR="00A91E53" w:rsidRDefault="00A91E53" w:rsidP="00A91E5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l.p.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A91E53" w:rsidRDefault="00A91E53" w:rsidP="00A91E5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Nazwa podmiotu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A91E53" w:rsidRDefault="00A91E53" w:rsidP="00A91E5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Termin kontroli</w:t>
            </w:r>
          </w:p>
          <w:p w:rsidR="0063232E" w:rsidRDefault="0063232E" w:rsidP="00A91E5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A91E53" w:rsidTr="00A91E53">
        <w:tc>
          <w:tcPr>
            <w:tcW w:w="1242" w:type="dxa"/>
          </w:tcPr>
          <w:p w:rsidR="00A91E53" w:rsidRDefault="00A91E53" w:rsidP="00A91E53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4820" w:type="dxa"/>
          </w:tcPr>
          <w:p w:rsidR="00A91E53" w:rsidRDefault="00A91E53" w:rsidP="00114A31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Monika Stafińska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br/>
            </w:r>
            <w:r w:rsidRPr="00E15680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  <w:t>Sklep: Siemidrożyce 4, 55-311 Kostomłoty</w:t>
            </w:r>
          </w:p>
        </w:tc>
        <w:tc>
          <w:tcPr>
            <w:tcW w:w="3071" w:type="dxa"/>
          </w:tcPr>
          <w:p w:rsidR="00A91E53" w:rsidRDefault="00A91E53" w:rsidP="00A91E5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IV kwartał 2023 r.</w:t>
            </w:r>
          </w:p>
        </w:tc>
      </w:tr>
      <w:tr w:rsidR="00A91E53" w:rsidTr="00A91E53">
        <w:tc>
          <w:tcPr>
            <w:tcW w:w="1242" w:type="dxa"/>
          </w:tcPr>
          <w:p w:rsidR="00A91E53" w:rsidRDefault="00A91E53" w:rsidP="00A83453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</w:t>
            </w:r>
          </w:p>
        </w:tc>
        <w:tc>
          <w:tcPr>
            <w:tcW w:w="4820" w:type="dxa"/>
          </w:tcPr>
          <w:p w:rsidR="00A91E53" w:rsidRDefault="00A91E53" w:rsidP="00E1568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PRO-BIZNES Patrycja Malec </w:t>
            </w:r>
            <w:r w:rsidRPr="00E15680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  <w:t xml:space="preserve">Sklep Spożywczo Przemysłowy „Pod Arkadami”, </w:t>
            </w:r>
            <w:r w:rsidR="00114A31" w:rsidRPr="00E15680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  <w:br/>
            </w:r>
            <w:r w:rsidRPr="00E15680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  <w:t>ul. Strzegomska</w:t>
            </w:r>
            <w:r w:rsidR="00E15680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  <w:t xml:space="preserve"> 1</w:t>
            </w:r>
            <w:r w:rsidR="00114A31" w:rsidRPr="00E15680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  <w:t>, 55-311 Kostomłoty</w:t>
            </w:r>
          </w:p>
        </w:tc>
        <w:tc>
          <w:tcPr>
            <w:tcW w:w="3071" w:type="dxa"/>
          </w:tcPr>
          <w:p w:rsidR="00A91E53" w:rsidRDefault="00A91E53" w:rsidP="00A91E53">
            <w:pPr>
              <w:jc w:val="center"/>
            </w:pPr>
            <w:r w:rsidRPr="0079544D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IV kwartał 2023 r.</w:t>
            </w:r>
          </w:p>
        </w:tc>
      </w:tr>
      <w:tr w:rsidR="00A91E53" w:rsidTr="00A91E53">
        <w:tc>
          <w:tcPr>
            <w:tcW w:w="1242" w:type="dxa"/>
          </w:tcPr>
          <w:p w:rsidR="00A91E53" w:rsidRDefault="00A91E53" w:rsidP="00A83453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3</w:t>
            </w:r>
          </w:p>
        </w:tc>
        <w:tc>
          <w:tcPr>
            <w:tcW w:w="4820" w:type="dxa"/>
          </w:tcPr>
          <w:p w:rsidR="00A91E53" w:rsidRDefault="00E15680" w:rsidP="00E1568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Mariola Wudel, </w:t>
            </w:r>
            <w:r w:rsidR="00114A31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br/>
            </w:r>
            <w:r w:rsidR="00114A31" w:rsidRPr="00E15680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  <w:t xml:space="preserve">Sklep: </w:t>
            </w:r>
            <w:r w:rsidRPr="00E15680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  <w:t xml:space="preserve">Osiek </w:t>
            </w:r>
            <w:r w:rsidR="00114A31" w:rsidRPr="00E15680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  <w:t>ul. Lipowa 4, 55-311 Kostomłoty</w:t>
            </w:r>
          </w:p>
        </w:tc>
        <w:tc>
          <w:tcPr>
            <w:tcW w:w="3071" w:type="dxa"/>
          </w:tcPr>
          <w:p w:rsidR="00A91E53" w:rsidRDefault="00A91E53" w:rsidP="00A91E53">
            <w:pPr>
              <w:jc w:val="center"/>
            </w:pPr>
            <w:r w:rsidRPr="0079544D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IV kwartał 2023 r.</w:t>
            </w:r>
          </w:p>
        </w:tc>
      </w:tr>
      <w:tr w:rsidR="00A91E53" w:rsidTr="00A91E53">
        <w:tc>
          <w:tcPr>
            <w:tcW w:w="1242" w:type="dxa"/>
          </w:tcPr>
          <w:p w:rsidR="00A91E53" w:rsidRDefault="00A91E53" w:rsidP="00A83453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4</w:t>
            </w:r>
          </w:p>
        </w:tc>
        <w:tc>
          <w:tcPr>
            <w:tcW w:w="4820" w:type="dxa"/>
          </w:tcPr>
          <w:p w:rsidR="00A91E53" w:rsidRDefault="00114A31" w:rsidP="00114A31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Klaudia Gryszkiewicz </w:t>
            </w:r>
            <w:r w:rsidR="00E15680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br/>
            </w:r>
            <w:r w:rsidRPr="00E15680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  <w:t xml:space="preserve">Sklep Spożywczo – Przemysłowy „Żabka”, </w:t>
            </w:r>
            <w:r w:rsidRPr="00E15680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  <w:br/>
              <w:t>ul. Rynek 21, 55-311 Kostomłoty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 </w:t>
            </w:r>
          </w:p>
        </w:tc>
        <w:tc>
          <w:tcPr>
            <w:tcW w:w="3071" w:type="dxa"/>
          </w:tcPr>
          <w:p w:rsidR="00A91E53" w:rsidRDefault="00A91E53" w:rsidP="00A91E53">
            <w:pPr>
              <w:jc w:val="center"/>
            </w:pPr>
            <w:r w:rsidRPr="0079544D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IV kwartał 2023 r.</w:t>
            </w:r>
          </w:p>
        </w:tc>
      </w:tr>
      <w:tr w:rsidR="00A91E53" w:rsidTr="00A91E53">
        <w:tc>
          <w:tcPr>
            <w:tcW w:w="1242" w:type="dxa"/>
          </w:tcPr>
          <w:p w:rsidR="00A91E53" w:rsidRDefault="00A91E53" w:rsidP="00A83453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5</w:t>
            </w:r>
          </w:p>
        </w:tc>
        <w:tc>
          <w:tcPr>
            <w:tcW w:w="4820" w:type="dxa"/>
          </w:tcPr>
          <w:p w:rsidR="00A91E53" w:rsidRDefault="00114A31" w:rsidP="00E1568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TABEWU POLAND Sp. z o.o. ul. Lipowa 1,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br/>
              <w:t xml:space="preserve">63-600 Kępno, </w:t>
            </w:r>
            <w:r w:rsidRPr="00114A31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  <w:t>ABC Oliwka Budziszów 10b</w:t>
            </w:r>
            <w:r w:rsidR="00E15680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  <w:t>,</w:t>
            </w:r>
            <w:r w:rsidR="00E15680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  <w:br/>
              <w:t>55-311 Kostomłoty</w:t>
            </w:r>
          </w:p>
        </w:tc>
        <w:tc>
          <w:tcPr>
            <w:tcW w:w="3071" w:type="dxa"/>
          </w:tcPr>
          <w:p w:rsidR="00A91E53" w:rsidRDefault="00A91E53" w:rsidP="00A91E53">
            <w:pPr>
              <w:jc w:val="center"/>
            </w:pPr>
            <w:r w:rsidRPr="0079544D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IV kwartał 2023 r.</w:t>
            </w:r>
          </w:p>
        </w:tc>
      </w:tr>
      <w:tr w:rsidR="00114A31" w:rsidTr="00A91E53">
        <w:tc>
          <w:tcPr>
            <w:tcW w:w="1242" w:type="dxa"/>
          </w:tcPr>
          <w:p w:rsidR="00114A31" w:rsidRDefault="00114A31" w:rsidP="00A83453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6 </w:t>
            </w:r>
          </w:p>
        </w:tc>
        <w:tc>
          <w:tcPr>
            <w:tcW w:w="4820" w:type="dxa"/>
          </w:tcPr>
          <w:p w:rsidR="00114A31" w:rsidRDefault="00114A31" w:rsidP="00114A31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Stokrotka Sp. z o.o, ul. Projektowa 1,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br/>
              <w:t xml:space="preserve">20-209 Lublin,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br/>
            </w:r>
            <w:r w:rsidRPr="00114A31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  <w:t xml:space="preserve">Market Stokrotka, ul. Wrocławska 2a,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  <w:br/>
            </w:r>
            <w:r w:rsidRPr="00114A31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  <w:t>55-311 Kostomłoty</w:t>
            </w:r>
          </w:p>
        </w:tc>
        <w:tc>
          <w:tcPr>
            <w:tcW w:w="3071" w:type="dxa"/>
          </w:tcPr>
          <w:p w:rsidR="00114A31" w:rsidRPr="0079544D" w:rsidRDefault="00E15680" w:rsidP="00A91E5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79544D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IV kwartał 2023 r.</w:t>
            </w:r>
          </w:p>
        </w:tc>
      </w:tr>
    </w:tbl>
    <w:p w:rsidR="00A91E53" w:rsidRPr="00091D50" w:rsidRDefault="00A91E53" w:rsidP="00A834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:rsidR="00A83453" w:rsidRPr="00A83453" w:rsidRDefault="00A83453" w:rsidP="00500F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</w:pPr>
      <w:r w:rsidRPr="00A91E53">
        <w:rPr>
          <w:rFonts w:ascii="Times New Roman" w:hAnsi="Times New Roman" w:cs="Times New Roman"/>
          <w:color w:val="000000"/>
          <w:sz w:val="18"/>
          <w:szCs w:val="20"/>
          <w:shd w:val="clear" w:color="auto" w:fill="FFFFFF"/>
        </w:rPr>
        <w:t>Podstawa prawna kontroli: art. 18 ust. 8 oraz art. 18</w:t>
      </w:r>
      <w:r w:rsidRPr="00A91E53">
        <w:rPr>
          <w:rFonts w:ascii="Times New Roman" w:hAnsi="Times New Roman" w:cs="Times New Roman"/>
          <w:color w:val="000000"/>
          <w:sz w:val="18"/>
          <w:szCs w:val="20"/>
          <w:shd w:val="clear" w:color="auto" w:fill="FFFFFF"/>
          <w:vertAlign w:val="superscript"/>
        </w:rPr>
        <w:t>3</w:t>
      </w:r>
      <w:r w:rsidRPr="00A91E53">
        <w:rPr>
          <w:rFonts w:ascii="Times New Roman" w:hAnsi="Times New Roman" w:cs="Times New Roman"/>
          <w:color w:val="000000"/>
          <w:sz w:val="18"/>
          <w:szCs w:val="20"/>
          <w:shd w:val="clear" w:color="auto" w:fill="FFFFFF"/>
        </w:rPr>
        <w:t xml:space="preserve"> ustawy z dnia 26 października 1982 r. o wychowaniu </w:t>
      </w:r>
      <w:r w:rsidR="00500FF3" w:rsidRPr="00A91E53">
        <w:rPr>
          <w:rFonts w:ascii="Times New Roman" w:hAnsi="Times New Roman" w:cs="Times New Roman"/>
          <w:color w:val="000000"/>
          <w:sz w:val="18"/>
          <w:szCs w:val="20"/>
          <w:shd w:val="clear" w:color="auto" w:fill="FFFFFF"/>
        </w:rPr>
        <w:br/>
      </w:r>
      <w:r w:rsidRPr="00A91E53">
        <w:rPr>
          <w:rFonts w:ascii="Times New Roman" w:hAnsi="Times New Roman" w:cs="Times New Roman"/>
          <w:color w:val="000000"/>
          <w:sz w:val="18"/>
          <w:szCs w:val="20"/>
          <w:shd w:val="clear" w:color="auto" w:fill="FFFFFF"/>
        </w:rPr>
        <w:t>w trzeźwości i przeciwdziałaniu alkoholizmowi  (Dz.</w:t>
      </w:r>
      <w:r w:rsidR="00500FF3" w:rsidRPr="00A91E53">
        <w:rPr>
          <w:rFonts w:ascii="Times New Roman" w:hAnsi="Times New Roman" w:cs="Times New Roman"/>
          <w:color w:val="000000"/>
          <w:sz w:val="18"/>
          <w:szCs w:val="20"/>
          <w:shd w:val="clear" w:color="auto" w:fill="FFFFFF"/>
        </w:rPr>
        <w:t xml:space="preserve"> </w:t>
      </w:r>
      <w:r w:rsidRPr="00A91E53">
        <w:rPr>
          <w:rFonts w:ascii="Times New Roman" w:hAnsi="Times New Roman" w:cs="Times New Roman"/>
          <w:color w:val="000000"/>
          <w:sz w:val="18"/>
          <w:szCs w:val="20"/>
          <w:shd w:val="clear" w:color="auto" w:fill="FFFFFF"/>
        </w:rPr>
        <w:t>U. z 2023, poz.165.), rozdział 5 ustawy z dnia 6 marca 2018</w:t>
      </w:r>
      <w:r w:rsidR="00DD566F" w:rsidRPr="00A91E53">
        <w:rPr>
          <w:rFonts w:ascii="Times New Roman" w:hAnsi="Times New Roman" w:cs="Times New Roman"/>
          <w:color w:val="000000"/>
          <w:sz w:val="18"/>
          <w:szCs w:val="20"/>
          <w:shd w:val="clear" w:color="auto" w:fill="FFFFFF"/>
        </w:rPr>
        <w:t xml:space="preserve"> </w:t>
      </w:r>
      <w:r w:rsidRPr="00A91E53">
        <w:rPr>
          <w:rFonts w:ascii="Times New Roman" w:hAnsi="Times New Roman" w:cs="Times New Roman"/>
          <w:color w:val="000000"/>
          <w:sz w:val="18"/>
          <w:szCs w:val="20"/>
          <w:shd w:val="clear" w:color="auto" w:fill="FFFFFF"/>
        </w:rPr>
        <w:t>r. Prawo przedsiębiorców (Dz.</w:t>
      </w:r>
      <w:r w:rsidR="00500FF3" w:rsidRPr="00A91E53">
        <w:rPr>
          <w:rFonts w:ascii="Times New Roman" w:hAnsi="Times New Roman" w:cs="Times New Roman"/>
          <w:color w:val="000000"/>
          <w:sz w:val="18"/>
          <w:szCs w:val="20"/>
          <w:shd w:val="clear" w:color="auto" w:fill="FFFFFF"/>
        </w:rPr>
        <w:t xml:space="preserve"> </w:t>
      </w:r>
      <w:r w:rsidRPr="00A91E53">
        <w:rPr>
          <w:rFonts w:ascii="Times New Roman" w:hAnsi="Times New Roman" w:cs="Times New Roman"/>
          <w:color w:val="000000"/>
          <w:sz w:val="18"/>
          <w:szCs w:val="20"/>
          <w:shd w:val="clear" w:color="auto" w:fill="FFFFFF"/>
        </w:rPr>
        <w:t>U z 202</w:t>
      </w:r>
      <w:r w:rsidR="00500FF3" w:rsidRPr="00A91E53">
        <w:rPr>
          <w:rFonts w:ascii="Times New Roman" w:hAnsi="Times New Roman" w:cs="Times New Roman"/>
          <w:color w:val="000000"/>
          <w:sz w:val="18"/>
          <w:szCs w:val="20"/>
          <w:shd w:val="clear" w:color="auto" w:fill="FFFFFF"/>
        </w:rPr>
        <w:t>3</w:t>
      </w:r>
      <w:r w:rsidRPr="00A91E53">
        <w:rPr>
          <w:rFonts w:ascii="Times New Roman" w:hAnsi="Times New Roman" w:cs="Times New Roman"/>
          <w:color w:val="000000"/>
          <w:sz w:val="18"/>
          <w:szCs w:val="20"/>
          <w:shd w:val="clear" w:color="auto" w:fill="FFFFFF"/>
        </w:rPr>
        <w:t xml:space="preserve">, poz. </w:t>
      </w:r>
      <w:r w:rsidR="00500FF3" w:rsidRPr="00A91E53">
        <w:rPr>
          <w:rFonts w:ascii="Times New Roman" w:hAnsi="Times New Roman" w:cs="Times New Roman"/>
          <w:color w:val="000000"/>
          <w:sz w:val="18"/>
          <w:szCs w:val="20"/>
          <w:shd w:val="clear" w:color="auto" w:fill="FFFFFF"/>
        </w:rPr>
        <w:t>221</w:t>
      </w:r>
      <w:r w:rsidRPr="00A91E53">
        <w:rPr>
          <w:rFonts w:ascii="Times New Roman" w:hAnsi="Times New Roman" w:cs="Times New Roman"/>
          <w:color w:val="000000"/>
          <w:sz w:val="18"/>
          <w:szCs w:val="20"/>
          <w:shd w:val="clear" w:color="auto" w:fill="FFFFFF"/>
        </w:rPr>
        <w:t>) oraz art. 268a ustawy z dnia 14 czerwca 1960 r. Kodeks postępowania administracyjnego (Dz.</w:t>
      </w:r>
      <w:r w:rsidR="00500FF3" w:rsidRPr="00A91E53">
        <w:rPr>
          <w:rFonts w:ascii="Times New Roman" w:hAnsi="Times New Roman" w:cs="Times New Roman"/>
          <w:color w:val="000000"/>
          <w:sz w:val="18"/>
          <w:szCs w:val="20"/>
          <w:shd w:val="clear" w:color="auto" w:fill="FFFFFF"/>
        </w:rPr>
        <w:t xml:space="preserve"> </w:t>
      </w:r>
      <w:r w:rsidRPr="00A91E53">
        <w:rPr>
          <w:rFonts w:ascii="Times New Roman" w:hAnsi="Times New Roman" w:cs="Times New Roman"/>
          <w:color w:val="000000"/>
          <w:sz w:val="18"/>
          <w:szCs w:val="20"/>
          <w:shd w:val="clear" w:color="auto" w:fill="FFFFFF"/>
        </w:rPr>
        <w:t>U. z 202</w:t>
      </w:r>
      <w:r w:rsidR="00500FF3" w:rsidRPr="00A91E53">
        <w:rPr>
          <w:rFonts w:ascii="Times New Roman" w:hAnsi="Times New Roman" w:cs="Times New Roman"/>
          <w:color w:val="000000"/>
          <w:sz w:val="18"/>
          <w:szCs w:val="20"/>
          <w:shd w:val="clear" w:color="auto" w:fill="FFFFFF"/>
        </w:rPr>
        <w:t>3</w:t>
      </w:r>
      <w:r w:rsidRPr="00A91E53">
        <w:rPr>
          <w:rFonts w:ascii="Times New Roman" w:hAnsi="Times New Roman" w:cs="Times New Roman"/>
          <w:color w:val="000000"/>
          <w:sz w:val="18"/>
          <w:szCs w:val="20"/>
          <w:shd w:val="clear" w:color="auto" w:fill="FFFFFF"/>
        </w:rPr>
        <w:t xml:space="preserve"> r., poz. </w:t>
      </w:r>
      <w:r w:rsidR="00500FF3" w:rsidRPr="00A91E53">
        <w:rPr>
          <w:rFonts w:ascii="Times New Roman" w:hAnsi="Times New Roman" w:cs="Times New Roman"/>
          <w:color w:val="000000"/>
          <w:sz w:val="18"/>
          <w:szCs w:val="20"/>
          <w:shd w:val="clear" w:color="auto" w:fill="FFFFFF"/>
        </w:rPr>
        <w:t>775)</w:t>
      </w:r>
    </w:p>
    <w:p w:rsidR="00F749C1" w:rsidRDefault="00F749C1"/>
    <w:p w:rsidR="0063232E" w:rsidRDefault="0063232E">
      <w:r>
        <w:t>Zatwierdził:</w:t>
      </w:r>
    </w:p>
    <w:sectPr w:rsidR="0063232E" w:rsidSect="00F74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83453"/>
    <w:rsid w:val="00091D50"/>
    <w:rsid w:val="00114A31"/>
    <w:rsid w:val="00500FF3"/>
    <w:rsid w:val="0063232E"/>
    <w:rsid w:val="00A83453"/>
    <w:rsid w:val="00A91E53"/>
    <w:rsid w:val="00DD566F"/>
    <w:rsid w:val="00E15680"/>
    <w:rsid w:val="00F7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9C1"/>
  </w:style>
  <w:style w:type="paragraph" w:styleId="Nagwek4">
    <w:name w:val="heading 4"/>
    <w:basedOn w:val="Normalny"/>
    <w:link w:val="Nagwek4Znak"/>
    <w:uiPriority w:val="9"/>
    <w:qFormat/>
    <w:rsid w:val="00A834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A834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345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8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91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</dc:creator>
  <cp:lastModifiedBy>Promocja</cp:lastModifiedBy>
  <cp:revision>1</cp:revision>
  <cp:lastPrinted>2023-06-13T08:08:00Z</cp:lastPrinted>
  <dcterms:created xsi:type="dcterms:W3CDTF">2023-06-13T05:53:00Z</dcterms:created>
  <dcterms:modified xsi:type="dcterms:W3CDTF">2023-06-13T08:11:00Z</dcterms:modified>
</cp:coreProperties>
</file>